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A2520" w14:textId="3E3E9356" w:rsidR="003A229F" w:rsidRPr="00CD0A75" w:rsidRDefault="003A229F" w:rsidP="00CD0A75">
      <w:pPr>
        <w:pStyle w:val="Header"/>
        <w:spacing w:line="271" w:lineRule="auto"/>
        <w:rPr>
          <w:rFonts w:ascii="Microsoft YaHei" w:eastAsia="MS Mincho"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7F756FBB" w14:textId="7397AF0D" w:rsidR="00CD0A75" w:rsidRPr="007F2BED" w:rsidRDefault="00CD0A75" w:rsidP="00CD0A75">
      <w:pPr>
        <w:rPr>
          <w:rFonts w:eastAsia="MS Mincho" w:cs="Arial"/>
          <w:b/>
          <w:bCs/>
          <w:sz w:val="20"/>
          <w:szCs w:val="20"/>
          <w:lang w:eastAsia="ja-JP"/>
        </w:rPr>
      </w:pPr>
      <w:r w:rsidRPr="007F2BED">
        <w:rPr>
          <w:rFonts w:eastAsia="MS Mincho" w:cs="Angsana New" w:hint="eastAsia"/>
          <w:b/>
          <w:bCs/>
          <w:sz w:val="20"/>
          <w:szCs w:val="20"/>
          <w:lang w:eastAsia="ja-JP"/>
        </w:rPr>
        <w:t>Mex</w:t>
      </w:r>
      <w:r w:rsidRPr="007F2BED">
        <w:rPr>
          <w:rFonts w:eastAsia="MS Mincho" w:cs="Angsana New" w:hint="eastAsia"/>
          <w:b/>
          <w:bCs/>
          <w:sz w:val="20"/>
          <w:szCs w:val="20"/>
          <w:lang w:eastAsia="ja-JP"/>
        </w:rPr>
        <w:t>（</w:t>
      </w:r>
      <w:r w:rsidRPr="00CD0A75">
        <w:rPr>
          <w:rFonts w:eastAsia="MS Mincho" w:cs="Angsana New" w:hint="eastAsia"/>
          <w:b/>
          <w:bCs/>
          <w:sz w:val="20"/>
          <w:szCs w:val="20"/>
          <w:lang w:val="fr-CH" w:eastAsia="ja-JP"/>
        </w:rPr>
        <w:t>スイス</w:t>
      </w:r>
      <w:r w:rsidRPr="007F2BED">
        <w:rPr>
          <w:rFonts w:eastAsia="MS Mincho" w:cs="Angsana New" w:hint="eastAsia"/>
          <w:b/>
          <w:bCs/>
          <w:sz w:val="20"/>
          <w:szCs w:val="20"/>
          <w:lang w:eastAsia="ja-JP"/>
        </w:rPr>
        <w:t>）</w:t>
      </w:r>
      <w:r w:rsidRPr="00CD0A75">
        <w:rPr>
          <w:rFonts w:eastAsia="MS Mincho" w:cs="Angsana New" w:hint="eastAsia"/>
          <w:b/>
          <w:bCs/>
          <w:sz w:val="20"/>
          <w:szCs w:val="20"/>
          <w:lang w:val="fr-CH" w:eastAsia="ja-JP"/>
        </w:rPr>
        <w:t>、</w:t>
      </w:r>
      <w:r w:rsidR="008A2273" w:rsidRPr="008A2273">
        <w:rPr>
          <w:rFonts w:eastAsia="MS Mincho" w:cs="Angsana New" w:hint="eastAsia"/>
          <w:b/>
          <w:bCs/>
          <w:sz w:val="20"/>
          <w:szCs w:val="20"/>
          <w:lang w:eastAsia="ja-JP"/>
        </w:rPr>
        <w:t>2025</w:t>
      </w:r>
      <w:r w:rsidR="008A2273" w:rsidRPr="008A2273">
        <w:rPr>
          <w:rFonts w:eastAsia="MS Mincho" w:cs="Angsana New" w:hint="eastAsia"/>
          <w:b/>
          <w:bCs/>
          <w:sz w:val="20"/>
          <w:szCs w:val="20"/>
          <w:lang w:eastAsia="ja-JP"/>
        </w:rPr>
        <w:t>年</w:t>
      </w:r>
      <w:r w:rsidR="008A2273" w:rsidRPr="008A2273">
        <w:rPr>
          <w:rFonts w:eastAsia="MS Mincho" w:cs="Angsana New" w:hint="eastAsia"/>
          <w:b/>
          <w:bCs/>
          <w:sz w:val="20"/>
          <w:szCs w:val="20"/>
          <w:lang w:eastAsia="ja-JP"/>
        </w:rPr>
        <w:t>1</w:t>
      </w:r>
      <w:r w:rsidR="008A2273" w:rsidRPr="008A2273">
        <w:rPr>
          <w:rFonts w:eastAsia="MS Mincho" w:cs="Angsana New" w:hint="eastAsia"/>
          <w:b/>
          <w:bCs/>
          <w:sz w:val="20"/>
          <w:szCs w:val="20"/>
          <w:lang w:eastAsia="ja-JP"/>
        </w:rPr>
        <w:t>月</w:t>
      </w:r>
      <w:r w:rsidR="008A2273">
        <w:rPr>
          <w:rFonts w:eastAsia="MS Mincho" w:cs="Angsana New"/>
          <w:b/>
          <w:bCs/>
          <w:sz w:val="20"/>
          <w:szCs w:val="20"/>
          <w:lang w:eastAsia="ja-JP"/>
        </w:rPr>
        <w:t>23</w:t>
      </w:r>
      <w:r w:rsidR="008A2273" w:rsidRPr="008A2273">
        <w:rPr>
          <w:rFonts w:eastAsia="MS Mincho" w:cs="Angsana New" w:hint="eastAsia"/>
          <w:b/>
          <w:bCs/>
          <w:sz w:val="20"/>
          <w:szCs w:val="20"/>
          <w:lang w:eastAsia="ja-JP"/>
        </w:rPr>
        <w:t>日</w:t>
      </w:r>
    </w:p>
    <w:p w14:paraId="574C43DB" w14:textId="77777777" w:rsidR="00CD0A75" w:rsidRPr="00CD0A75" w:rsidRDefault="00CD0A75" w:rsidP="00CD0A75">
      <w:pPr>
        <w:spacing w:line="276" w:lineRule="auto"/>
        <w:rPr>
          <w:rFonts w:eastAsia="MS Mincho" w:cs="Arial"/>
          <w:b/>
          <w:bCs/>
          <w:color w:val="000000"/>
          <w:sz w:val="20"/>
          <w:szCs w:val="20"/>
          <w:lang w:val="en-US" w:eastAsia="ja-JP"/>
        </w:rPr>
      </w:pPr>
    </w:p>
    <w:p w14:paraId="23D40A31" w14:textId="77777777" w:rsidR="00CD0A75" w:rsidRPr="00CD0A75" w:rsidRDefault="00CD0A75" w:rsidP="00CD0A75">
      <w:pPr>
        <w:spacing w:line="276" w:lineRule="auto"/>
        <w:rPr>
          <w:rFonts w:eastAsia="MS Mincho" w:cs="Arial"/>
          <w:b/>
          <w:bCs/>
          <w:color w:val="000000"/>
          <w:sz w:val="20"/>
          <w:szCs w:val="20"/>
          <w:lang w:val="en-US" w:eastAsia="ja-JP"/>
        </w:rPr>
      </w:pPr>
    </w:p>
    <w:p w14:paraId="70F4815D" w14:textId="77777777" w:rsidR="00844992" w:rsidRPr="00844992" w:rsidRDefault="00844992" w:rsidP="00844992">
      <w:pPr>
        <w:spacing w:line="276" w:lineRule="auto"/>
        <w:rPr>
          <w:rFonts w:asciiTheme="majorHAnsi" w:eastAsiaTheme="minorEastAsia" w:hAnsiTheme="majorHAnsi" w:cstheme="majorHAnsi"/>
          <w:b/>
          <w:bCs/>
          <w:sz w:val="20"/>
          <w:szCs w:val="20"/>
          <w:shd w:val="clear" w:color="auto" w:fill="FFFFFF"/>
          <w:lang w:val="en-US" w:eastAsia="ja-JP"/>
        </w:rPr>
      </w:pPr>
      <w:r w:rsidRPr="00844992">
        <w:rPr>
          <w:rFonts w:asciiTheme="majorHAnsi" w:eastAsiaTheme="minorEastAsia" w:hAnsiTheme="majorHAnsi" w:cstheme="majorHAnsi"/>
          <w:b/>
          <w:sz w:val="20"/>
          <w:szCs w:val="20"/>
          <w:shd w:val="clear" w:color="auto" w:fill="FFFFFF"/>
          <w:lang w:val="ja-JP" w:eastAsia="ja-JP" w:bidi="ja-JP"/>
        </w:rPr>
        <w:t>BOBST</w:t>
      </w:r>
      <w:r w:rsidRPr="00844992">
        <w:rPr>
          <w:rFonts w:asciiTheme="majorHAnsi" w:eastAsiaTheme="minorEastAsia" w:hAnsiTheme="majorHAnsi" w:cstheme="majorHAnsi"/>
          <w:b/>
          <w:sz w:val="20"/>
          <w:szCs w:val="20"/>
          <w:shd w:val="clear" w:color="auto" w:fill="FFFFFF"/>
          <w:lang w:val="ja-JP" w:eastAsia="ja-JP" w:bidi="ja-JP"/>
        </w:rPr>
        <w:t>は、</w:t>
      </w:r>
      <w:r w:rsidRPr="00844992">
        <w:rPr>
          <w:rFonts w:asciiTheme="majorHAnsi" w:eastAsiaTheme="minorEastAsia" w:hAnsiTheme="majorHAnsi" w:cstheme="majorHAnsi"/>
          <w:b/>
          <w:sz w:val="20"/>
          <w:szCs w:val="20"/>
          <w:shd w:val="clear" w:color="auto" w:fill="FFFFFF"/>
          <w:lang w:val="ja-JP" w:eastAsia="ja-JP" w:bidi="ja-JP"/>
        </w:rPr>
        <w:t>EXPERTCUT 106 PER</w:t>
      </w:r>
      <w:r w:rsidRPr="00844992">
        <w:rPr>
          <w:rFonts w:asciiTheme="majorHAnsi" w:eastAsiaTheme="minorEastAsia" w:hAnsiTheme="majorHAnsi" w:cstheme="majorHAnsi"/>
          <w:b/>
          <w:sz w:val="20"/>
          <w:szCs w:val="20"/>
          <w:shd w:val="clear" w:color="auto" w:fill="FFFFFF"/>
          <w:lang w:val="ja-JP" w:eastAsia="ja-JP" w:bidi="ja-JP"/>
        </w:rPr>
        <w:t>の画期的新技術で効率と生産性を飛躍させます</w:t>
      </w:r>
      <w:r w:rsidRPr="00844992">
        <w:rPr>
          <w:rFonts w:asciiTheme="majorHAnsi" w:eastAsiaTheme="minorEastAsia" w:hAnsiTheme="majorHAnsi" w:cstheme="majorHAnsi"/>
          <w:b/>
          <w:sz w:val="20"/>
          <w:szCs w:val="20"/>
          <w:shd w:val="clear" w:color="auto" w:fill="FFFFFF"/>
          <w:lang w:val="ja-JP" w:eastAsia="ja-JP" w:bidi="ja-JP"/>
        </w:rPr>
        <w:t xml:space="preserve"> </w:t>
      </w:r>
    </w:p>
    <w:p w14:paraId="6F13B0E3" w14:textId="77777777" w:rsidR="00844992" w:rsidRPr="00844992" w:rsidRDefault="00844992" w:rsidP="00844992">
      <w:pPr>
        <w:rPr>
          <w:rFonts w:asciiTheme="majorHAnsi" w:eastAsiaTheme="minorEastAsia" w:hAnsiTheme="majorHAnsi" w:cstheme="majorHAnsi"/>
          <w:b/>
          <w:bCs/>
          <w:sz w:val="20"/>
          <w:szCs w:val="20"/>
          <w:lang w:val="en-US" w:eastAsia="ja-JP"/>
        </w:rPr>
      </w:pPr>
    </w:p>
    <w:p w14:paraId="6175E814" w14:textId="77777777" w:rsidR="00844992" w:rsidRPr="00844992" w:rsidRDefault="00844992" w:rsidP="00844992">
      <w:pPr>
        <w:spacing w:line="276" w:lineRule="auto"/>
        <w:rPr>
          <w:rFonts w:asciiTheme="majorHAnsi" w:eastAsiaTheme="minorEastAsia" w:hAnsiTheme="majorHAnsi" w:cstheme="majorHAnsi"/>
          <w:b/>
          <w:bCs/>
          <w:sz w:val="20"/>
          <w:szCs w:val="20"/>
          <w:shd w:val="clear" w:color="auto" w:fill="FFFFFF"/>
          <w:lang w:val="en-US" w:eastAsia="ja-JP"/>
        </w:rPr>
      </w:pPr>
      <w:r w:rsidRPr="00844992">
        <w:rPr>
          <w:rFonts w:asciiTheme="majorHAnsi" w:eastAsiaTheme="minorEastAsia" w:hAnsiTheme="majorHAnsi" w:cstheme="majorHAnsi"/>
          <w:b/>
          <w:sz w:val="20"/>
          <w:szCs w:val="20"/>
          <w:shd w:val="clear" w:color="auto" w:fill="FFFFFF"/>
          <w:lang w:val="ja-JP" w:eastAsia="ja-JP" w:bidi="ja-JP"/>
        </w:rPr>
        <w:t>印刷</w:t>
      </w:r>
      <w:r w:rsidRPr="00844992">
        <w:rPr>
          <w:rFonts w:ascii="MS Mincho" w:eastAsia="MS Mincho" w:hAnsi="MS Mincho" w:cs="MS Mincho" w:hint="eastAsia"/>
          <w:b/>
          <w:sz w:val="20"/>
          <w:szCs w:val="20"/>
          <w:shd w:val="clear" w:color="auto" w:fill="FFFFFF"/>
          <w:lang w:val="ja-JP" w:eastAsia="ja-JP" w:bidi="ja-JP"/>
        </w:rPr>
        <w:t>・</w:t>
      </w:r>
      <w:r w:rsidRPr="00844992">
        <w:rPr>
          <w:rFonts w:ascii="SimSun" w:hAnsi="SimSun" w:cs="SimSun" w:hint="eastAsia"/>
          <w:b/>
          <w:sz w:val="20"/>
          <w:szCs w:val="20"/>
          <w:shd w:val="clear" w:color="auto" w:fill="FFFFFF"/>
          <w:lang w:val="ja-JP" w:eastAsia="ja-JP" w:bidi="ja-JP"/>
        </w:rPr>
        <w:t>加工機およびサービスの世界的リーダーが、</w:t>
      </w:r>
      <w:r w:rsidRPr="00844992">
        <w:rPr>
          <w:rFonts w:asciiTheme="majorHAnsi" w:eastAsiaTheme="minorEastAsia" w:hAnsiTheme="majorHAnsi" w:cstheme="majorHAnsi"/>
          <w:b/>
          <w:sz w:val="20"/>
          <w:szCs w:val="20"/>
          <w:shd w:val="clear" w:color="auto" w:fill="FFFFFF"/>
          <w:lang w:val="ja-JP" w:eastAsia="ja-JP" w:bidi="ja-JP"/>
        </w:rPr>
        <w:t>EXPERTCUT 106 PER</w:t>
      </w:r>
      <w:r w:rsidRPr="00844992">
        <w:rPr>
          <w:rFonts w:asciiTheme="majorHAnsi" w:eastAsiaTheme="minorEastAsia" w:hAnsiTheme="majorHAnsi" w:cstheme="majorHAnsi"/>
          <w:b/>
          <w:sz w:val="20"/>
          <w:szCs w:val="20"/>
          <w:shd w:val="clear" w:color="auto" w:fill="FFFFFF"/>
          <w:lang w:val="ja-JP" w:eastAsia="ja-JP" w:bidi="ja-JP"/>
        </w:rPr>
        <w:t>に</w:t>
      </w:r>
      <w:r w:rsidRPr="00844992">
        <w:rPr>
          <w:rFonts w:asciiTheme="majorHAnsi" w:eastAsiaTheme="minorEastAsia" w:hAnsiTheme="majorHAnsi" w:cstheme="majorHAnsi"/>
          <w:b/>
          <w:sz w:val="20"/>
          <w:szCs w:val="20"/>
          <w:shd w:val="clear" w:color="auto" w:fill="FFFFFF"/>
          <w:lang w:val="ja-JP" w:eastAsia="ja-JP" w:bidi="ja-JP"/>
        </w:rPr>
        <w:t>2</w:t>
      </w:r>
      <w:r w:rsidRPr="00844992">
        <w:rPr>
          <w:rFonts w:asciiTheme="majorHAnsi" w:eastAsiaTheme="minorEastAsia" w:hAnsiTheme="majorHAnsi" w:cstheme="majorHAnsi"/>
          <w:b/>
          <w:sz w:val="20"/>
          <w:szCs w:val="20"/>
          <w:shd w:val="clear" w:color="auto" w:fill="FFFFFF"/>
          <w:lang w:val="ja-JP" w:eastAsia="ja-JP" w:bidi="ja-JP"/>
        </w:rPr>
        <w:t>つのユニークな機能を追加したことで、</w:t>
      </w:r>
      <w:r w:rsidRPr="00844992">
        <w:rPr>
          <w:rFonts w:asciiTheme="majorHAnsi" w:eastAsiaTheme="minorEastAsia" w:hAnsiTheme="majorHAnsi" w:cstheme="majorHAnsi"/>
          <w:b/>
          <w:sz w:val="20"/>
          <w:szCs w:val="20"/>
          <w:shd w:val="clear" w:color="auto" w:fill="FFFFFF"/>
          <w:lang w:val="ja-JP" w:eastAsia="ja-JP" w:bidi="ja-JP"/>
        </w:rPr>
        <w:t>BOBST</w:t>
      </w:r>
      <w:r w:rsidRPr="00844992">
        <w:rPr>
          <w:rFonts w:asciiTheme="majorHAnsi" w:eastAsiaTheme="minorEastAsia" w:hAnsiTheme="majorHAnsi" w:cstheme="majorHAnsi"/>
          <w:b/>
          <w:sz w:val="20"/>
          <w:szCs w:val="20"/>
          <w:shd w:val="clear" w:color="auto" w:fill="FFFFFF"/>
          <w:lang w:val="ja-JP" w:eastAsia="ja-JP" w:bidi="ja-JP"/>
        </w:rPr>
        <w:t>の顧客は、</w:t>
      </w:r>
      <w:r w:rsidRPr="00844992">
        <w:rPr>
          <w:rFonts w:asciiTheme="majorHAnsi" w:eastAsiaTheme="minorEastAsia" w:hAnsiTheme="majorHAnsi" w:cstheme="majorHAnsi"/>
          <w:b/>
          <w:sz w:val="20"/>
          <w:szCs w:val="20"/>
          <w:shd w:val="clear" w:color="auto" w:fill="FFFFFF"/>
          <w:lang w:val="ja-JP" w:eastAsia="ja-JP" w:bidi="ja-JP"/>
        </w:rPr>
        <w:t>1</w:t>
      </w:r>
      <w:r w:rsidRPr="00844992">
        <w:rPr>
          <w:rFonts w:asciiTheme="majorHAnsi" w:eastAsiaTheme="minorEastAsia" w:hAnsiTheme="majorHAnsi" w:cstheme="majorHAnsi"/>
          <w:b/>
          <w:sz w:val="20"/>
          <w:szCs w:val="20"/>
          <w:shd w:val="clear" w:color="auto" w:fill="FFFFFF"/>
          <w:lang w:val="ja-JP" w:eastAsia="ja-JP" w:bidi="ja-JP"/>
        </w:rPr>
        <w:t>ジョブあたり最大</w:t>
      </w:r>
      <w:r w:rsidRPr="00844992">
        <w:rPr>
          <w:rFonts w:asciiTheme="majorHAnsi" w:eastAsiaTheme="minorEastAsia" w:hAnsiTheme="majorHAnsi" w:cstheme="majorHAnsi"/>
          <w:b/>
          <w:sz w:val="20"/>
          <w:szCs w:val="20"/>
          <w:shd w:val="clear" w:color="auto" w:fill="FFFFFF"/>
          <w:lang w:val="ja-JP" w:eastAsia="ja-JP" w:bidi="ja-JP"/>
        </w:rPr>
        <w:t>15</w:t>
      </w:r>
      <w:r w:rsidRPr="00844992">
        <w:rPr>
          <w:rFonts w:asciiTheme="majorHAnsi" w:eastAsiaTheme="minorEastAsia" w:hAnsiTheme="majorHAnsi" w:cstheme="majorHAnsi"/>
          <w:b/>
          <w:sz w:val="20"/>
          <w:szCs w:val="20"/>
          <w:shd w:val="clear" w:color="auto" w:fill="FFFFFF"/>
          <w:lang w:val="ja-JP" w:eastAsia="ja-JP" w:bidi="ja-JP"/>
        </w:rPr>
        <w:t>分のむら取り時間の短縮とシート消費の削減が可能になりました。</w:t>
      </w:r>
    </w:p>
    <w:p w14:paraId="03552B99" w14:textId="77777777" w:rsidR="00844992" w:rsidRPr="00844992" w:rsidRDefault="00844992" w:rsidP="00844992">
      <w:pPr>
        <w:spacing w:line="276" w:lineRule="auto"/>
        <w:rPr>
          <w:rFonts w:asciiTheme="majorHAnsi" w:eastAsiaTheme="minorEastAsia" w:hAnsiTheme="majorHAnsi" w:cstheme="majorHAnsi"/>
          <w:b/>
          <w:bCs/>
          <w:sz w:val="20"/>
          <w:szCs w:val="20"/>
          <w:shd w:val="clear" w:color="auto" w:fill="FFFFFF"/>
          <w:lang w:val="en-US" w:eastAsia="ja-JP"/>
        </w:rPr>
      </w:pPr>
    </w:p>
    <w:p w14:paraId="7576485F" w14:textId="77777777" w:rsidR="00844992" w:rsidRPr="00844992" w:rsidRDefault="00844992" w:rsidP="00844992">
      <w:pPr>
        <w:spacing w:line="276" w:lineRule="auto"/>
        <w:rPr>
          <w:rFonts w:asciiTheme="majorHAnsi" w:eastAsiaTheme="minorEastAsia" w:hAnsiTheme="majorHAnsi" w:cstheme="majorHAnsi"/>
          <w:sz w:val="20"/>
          <w:szCs w:val="20"/>
          <w:shd w:val="clear" w:color="auto" w:fill="FFFFFF"/>
          <w:lang w:val="en-US" w:eastAsia="ja-JP"/>
        </w:rPr>
      </w:pPr>
      <w:r w:rsidRPr="00844992">
        <w:rPr>
          <w:rFonts w:asciiTheme="majorHAnsi" w:eastAsiaTheme="minorEastAsia" w:hAnsiTheme="majorHAnsi" w:cstheme="majorHAnsi"/>
          <w:sz w:val="20"/>
          <w:szCs w:val="20"/>
          <w:shd w:val="clear" w:color="auto" w:fill="FFFFFF"/>
          <w:lang w:val="ja-JP" w:eastAsia="ja-JP" w:bidi="ja-JP"/>
        </w:rPr>
        <w:t>今回の打抜機のアップグレードは、機械装置の最適化と見当合わせ機能の改良によって、加工業者がセットアップ時間と加工素材を節約できるように設計されています。、これには、プラテンの変形を最小限に抑える、または補正する、新設計の</w:t>
      </w:r>
      <w:r w:rsidRPr="00844992">
        <w:rPr>
          <w:rFonts w:asciiTheme="majorHAnsi" w:eastAsiaTheme="minorEastAsia" w:hAnsiTheme="majorHAnsi" w:cstheme="majorHAnsi"/>
          <w:sz w:val="20"/>
          <w:szCs w:val="20"/>
          <w:shd w:val="clear" w:color="auto" w:fill="FFFFFF"/>
          <w:lang w:val="ja-JP" w:eastAsia="ja-JP" w:bidi="ja-JP"/>
        </w:rPr>
        <w:t>ACCUPLATEN</w:t>
      </w:r>
      <w:r w:rsidRPr="00844992">
        <w:rPr>
          <w:rFonts w:asciiTheme="majorHAnsi" w:eastAsiaTheme="minorEastAsia" w:hAnsiTheme="majorHAnsi" w:cstheme="majorHAnsi"/>
          <w:sz w:val="20"/>
          <w:szCs w:val="20"/>
          <w:shd w:val="clear" w:color="auto" w:fill="FFFFFF"/>
          <w:lang w:val="ja-JP" w:eastAsia="ja-JP" w:bidi="ja-JP"/>
        </w:rPr>
        <w:t>と</w:t>
      </w:r>
      <w:r w:rsidRPr="00844992">
        <w:rPr>
          <w:rFonts w:asciiTheme="majorHAnsi" w:eastAsiaTheme="minorEastAsia" w:hAnsiTheme="majorHAnsi" w:cstheme="majorHAnsi"/>
          <w:sz w:val="20"/>
          <w:szCs w:val="20"/>
          <w:shd w:val="clear" w:color="auto" w:fill="FFFFFF"/>
          <w:lang w:val="ja-JP" w:eastAsia="ja-JP" w:bidi="ja-JP"/>
        </w:rPr>
        <w:t>ZERO PATCHING</w:t>
      </w:r>
      <w:r w:rsidRPr="00844992">
        <w:rPr>
          <w:rFonts w:asciiTheme="majorHAnsi" w:eastAsiaTheme="minorEastAsia" w:hAnsiTheme="majorHAnsi" w:cstheme="majorHAnsi"/>
          <w:sz w:val="20"/>
          <w:szCs w:val="20"/>
          <w:shd w:val="clear" w:color="auto" w:fill="FFFFFF"/>
          <w:lang w:val="ja-JP" w:eastAsia="ja-JP" w:bidi="ja-JP"/>
        </w:rPr>
        <w:t>プレート、そして、新しい見当マークシステムでシートの無駄を削減する</w:t>
      </w:r>
      <w:r w:rsidRPr="00844992">
        <w:rPr>
          <w:rFonts w:asciiTheme="majorHAnsi" w:eastAsiaTheme="minorEastAsia" w:hAnsiTheme="majorHAnsi" w:cstheme="majorHAnsi"/>
          <w:sz w:val="20"/>
          <w:szCs w:val="20"/>
          <w:shd w:val="clear" w:color="auto" w:fill="FFFFFF"/>
          <w:lang w:val="ja-JP" w:eastAsia="ja-JP" w:bidi="ja-JP"/>
        </w:rPr>
        <w:t>POWER REGISTER Plus</w:t>
      </w:r>
      <w:r w:rsidRPr="00844992">
        <w:rPr>
          <w:rFonts w:asciiTheme="majorHAnsi" w:eastAsiaTheme="minorEastAsia" w:hAnsiTheme="majorHAnsi" w:cstheme="majorHAnsi"/>
          <w:sz w:val="20"/>
          <w:szCs w:val="20"/>
          <w:shd w:val="clear" w:color="auto" w:fill="FFFFFF"/>
          <w:lang w:val="ja-JP" w:eastAsia="ja-JP" w:bidi="ja-JP"/>
        </w:rPr>
        <w:t>が含まれています。</w:t>
      </w:r>
    </w:p>
    <w:p w14:paraId="55C362C4" w14:textId="77777777" w:rsidR="00844992" w:rsidRPr="00844992" w:rsidRDefault="00844992" w:rsidP="00844992">
      <w:pPr>
        <w:spacing w:line="276" w:lineRule="auto"/>
        <w:rPr>
          <w:rFonts w:asciiTheme="majorHAnsi" w:eastAsiaTheme="minorEastAsia" w:hAnsiTheme="majorHAnsi" w:cstheme="majorHAnsi"/>
          <w:sz w:val="20"/>
          <w:szCs w:val="20"/>
          <w:shd w:val="clear" w:color="auto" w:fill="FFFFFF"/>
          <w:lang w:val="en-US" w:eastAsia="ja-JP"/>
        </w:rPr>
      </w:pPr>
    </w:p>
    <w:p w14:paraId="43B0EC85" w14:textId="77777777" w:rsidR="00844992" w:rsidRPr="00844992" w:rsidRDefault="00844992" w:rsidP="00844992">
      <w:pPr>
        <w:spacing w:line="276" w:lineRule="auto"/>
        <w:rPr>
          <w:rFonts w:asciiTheme="majorHAnsi" w:eastAsiaTheme="minorEastAsia" w:hAnsiTheme="majorHAnsi" w:cstheme="majorHAnsi"/>
          <w:szCs w:val="22"/>
          <w:lang w:val="en-US" w:eastAsia="ja-JP"/>
        </w:rPr>
      </w:pPr>
      <w:r w:rsidRPr="00844992">
        <w:rPr>
          <w:rFonts w:asciiTheme="majorHAnsi" w:eastAsiaTheme="minorEastAsia" w:hAnsiTheme="majorHAnsi" w:cstheme="majorHAnsi"/>
          <w:szCs w:val="22"/>
          <w:lang w:val="ja-JP" w:eastAsia="ja-JP" w:bidi="ja-JP"/>
        </w:rPr>
        <w:t>BOBST</w:t>
      </w:r>
      <w:r w:rsidRPr="00844992">
        <w:rPr>
          <w:rFonts w:asciiTheme="majorHAnsi" w:eastAsiaTheme="minorEastAsia" w:hAnsiTheme="majorHAnsi" w:cstheme="majorHAnsi"/>
          <w:szCs w:val="22"/>
          <w:lang w:val="ja-JP" w:eastAsia="ja-JP" w:bidi="ja-JP"/>
        </w:rPr>
        <w:t>はすでに、</w:t>
      </w:r>
      <w:r w:rsidRPr="00844992">
        <w:rPr>
          <w:rFonts w:asciiTheme="majorHAnsi" w:eastAsiaTheme="minorEastAsia" w:hAnsiTheme="majorHAnsi" w:cstheme="majorHAnsi"/>
          <w:szCs w:val="22"/>
          <w:lang w:val="ja-JP" w:eastAsia="ja-JP" w:bidi="ja-JP"/>
        </w:rPr>
        <w:t>SPEED CHANGE</w:t>
      </w:r>
      <w:r w:rsidRPr="00844992">
        <w:rPr>
          <w:rFonts w:asciiTheme="majorHAnsi" w:eastAsiaTheme="minorEastAsia" w:hAnsiTheme="majorHAnsi" w:cstheme="majorHAnsi"/>
          <w:szCs w:val="22"/>
          <w:lang w:val="ja-JP" w:eastAsia="ja-JP" w:bidi="ja-JP"/>
        </w:rPr>
        <w:t>仕様の導入で、紙器用打抜機シリーズでのセットアップ時間を</w:t>
      </w:r>
      <w:r w:rsidRPr="00844992">
        <w:rPr>
          <w:rFonts w:asciiTheme="majorHAnsi" w:eastAsiaTheme="minorEastAsia" w:hAnsiTheme="majorHAnsi" w:cstheme="majorHAnsi"/>
          <w:szCs w:val="22"/>
          <w:lang w:val="ja-JP" w:eastAsia="ja-JP" w:bidi="ja-JP"/>
        </w:rPr>
        <w:t>15</w:t>
      </w:r>
      <w:r w:rsidRPr="00844992">
        <w:rPr>
          <w:rFonts w:asciiTheme="majorHAnsi" w:eastAsiaTheme="minorEastAsia" w:hAnsiTheme="majorHAnsi" w:cstheme="majorHAnsi"/>
          <w:szCs w:val="22"/>
          <w:lang w:val="ja-JP" w:eastAsia="ja-JP" w:bidi="ja-JP"/>
        </w:rPr>
        <w:t>分程短縮しています。この</w:t>
      </w:r>
      <w:r w:rsidRPr="00844992">
        <w:rPr>
          <w:rFonts w:asciiTheme="majorHAnsi" w:eastAsiaTheme="minorEastAsia" w:hAnsiTheme="majorHAnsi" w:cstheme="majorHAnsi"/>
          <w:szCs w:val="22"/>
          <w:lang w:val="ja-JP" w:eastAsia="ja-JP" w:bidi="ja-JP"/>
        </w:rPr>
        <w:t>EXPERTCUT 106 PER</w:t>
      </w:r>
      <w:r w:rsidRPr="00844992">
        <w:rPr>
          <w:rFonts w:asciiTheme="majorHAnsi" w:eastAsiaTheme="minorEastAsia" w:hAnsiTheme="majorHAnsi" w:cstheme="majorHAnsi"/>
          <w:szCs w:val="22"/>
          <w:lang w:val="ja-JP" w:eastAsia="ja-JP" w:bidi="ja-JP"/>
        </w:rPr>
        <w:t>は、オプションの</w:t>
      </w:r>
      <w:r w:rsidRPr="00844992">
        <w:rPr>
          <w:rFonts w:asciiTheme="majorHAnsi" w:eastAsiaTheme="minorEastAsia" w:hAnsiTheme="majorHAnsi" w:cstheme="majorHAnsi"/>
          <w:szCs w:val="22"/>
          <w:lang w:val="ja-JP" w:eastAsia="ja-JP" w:bidi="ja-JP"/>
        </w:rPr>
        <w:t>Energy Efficiency Pack</w:t>
      </w:r>
      <w:r w:rsidRPr="00844992">
        <w:rPr>
          <w:rFonts w:asciiTheme="majorHAnsi" w:eastAsiaTheme="minorEastAsia" w:hAnsiTheme="majorHAnsi" w:cstheme="majorHAnsi"/>
          <w:szCs w:val="22"/>
          <w:lang w:val="ja-JP" w:eastAsia="ja-JP" w:bidi="ja-JP"/>
        </w:rPr>
        <w:t>と新技術の導入によって、生産効率に新たな基準を打ち立てています。</w:t>
      </w:r>
    </w:p>
    <w:p w14:paraId="756E72B2" w14:textId="77777777" w:rsidR="00844992" w:rsidRPr="00844992" w:rsidRDefault="00844992" w:rsidP="00844992">
      <w:pPr>
        <w:spacing w:line="276" w:lineRule="auto"/>
        <w:rPr>
          <w:rFonts w:asciiTheme="majorHAnsi" w:eastAsiaTheme="minorEastAsia" w:hAnsiTheme="majorHAnsi" w:cstheme="majorHAnsi"/>
          <w:szCs w:val="22"/>
          <w:lang w:val="en-US" w:eastAsia="ja-JP"/>
        </w:rPr>
      </w:pPr>
    </w:p>
    <w:p w14:paraId="29330256" w14:textId="77777777" w:rsidR="00844992" w:rsidRPr="00844992" w:rsidRDefault="00844992" w:rsidP="00844992">
      <w:pPr>
        <w:suppressAutoHyphens/>
        <w:autoSpaceDE w:val="0"/>
        <w:autoSpaceDN w:val="0"/>
        <w:adjustRightInd w:val="0"/>
        <w:spacing w:line="280" w:lineRule="atLeast"/>
        <w:textAlignment w:val="center"/>
        <w:rPr>
          <w:rFonts w:asciiTheme="majorHAnsi" w:eastAsiaTheme="minorEastAsia" w:hAnsiTheme="majorHAnsi" w:cstheme="majorHAnsi"/>
          <w:b/>
          <w:bCs/>
          <w:sz w:val="20"/>
          <w:szCs w:val="20"/>
          <w:lang w:val="en-US" w:eastAsia="ja-JP"/>
        </w:rPr>
      </w:pPr>
      <w:r w:rsidRPr="00844992">
        <w:rPr>
          <w:rFonts w:asciiTheme="majorHAnsi" w:eastAsiaTheme="minorEastAsia" w:hAnsiTheme="majorHAnsi" w:cstheme="majorHAnsi"/>
          <w:b/>
          <w:sz w:val="20"/>
          <w:szCs w:val="20"/>
          <w:lang w:val="ja-JP" w:eastAsia="ja-JP" w:bidi="ja-JP"/>
        </w:rPr>
        <w:t>ACCUPLATEN</w:t>
      </w:r>
      <w:r w:rsidRPr="00844992">
        <w:rPr>
          <w:rFonts w:asciiTheme="majorHAnsi" w:eastAsiaTheme="minorEastAsia" w:hAnsiTheme="majorHAnsi" w:cstheme="majorHAnsi"/>
          <w:b/>
          <w:sz w:val="20"/>
          <w:szCs w:val="20"/>
          <w:lang w:val="ja-JP" w:eastAsia="ja-JP" w:bidi="ja-JP"/>
        </w:rPr>
        <w:t>と</w:t>
      </w:r>
      <w:r w:rsidRPr="00844992">
        <w:rPr>
          <w:rFonts w:asciiTheme="majorHAnsi" w:eastAsiaTheme="minorEastAsia" w:hAnsiTheme="majorHAnsi" w:cstheme="majorHAnsi"/>
          <w:b/>
          <w:color w:val="000000"/>
          <w:sz w:val="20"/>
          <w:szCs w:val="20"/>
          <w:shd w:val="clear" w:color="auto" w:fill="FFFFFF"/>
          <w:lang w:val="ja-JP" w:eastAsia="ja-JP" w:bidi="ja-JP"/>
        </w:rPr>
        <w:t>ZERO PATCHING</w:t>
      </w:r>
      <w:r w:rsidRPr="00844992">
        <w:rPr>
          <w:rFonts w:asciiTheme="majorHAnsi" w:eastAsiaTheme="minorEastAsia" w:hAnsiTheme="majorHAnsi" w:cstheme="majorHAnsi"/>
          <w:b/>
          <w:color w:val="000000"/>
          <w:sz w:val="20"/>
          <w:szCs w:val="20"/>
          <w:shd w:val="clear" w:color="auto" w:fill="FFFFFF"/>
          <w:lang w:val="ja-JP" w:eastAsia="ja-JP" w:bidi="ja-JP"/>
        </w:rPr>
        <w:t>で</w:t>
      </w:r>
      <w:r w:rsidRPr="00844992">
        <w:rPr>
          <w:rFonts w:asciiTheme="majorHAnsi" w:eastAsiaTheme="minorEastAsia" w:hAnsiTheme="majorHAnsi" w:cstheme="majorHAnsi"/>
          <w:b/>
          <w:sz w:val="20"/>
          <w:szCs w:val="20"/>
          <w:lang w:val="ja-JP" w:eastAsia="ja-JP" w:bidi="ja-JP"/>
        </w:rPr>
        <w:t>マシンの稼働率を向上</w:t>
      </w:r>
    </w:p>
    <w:p w14:paraId="24ED77D5" w14:textId="77777777" w:rsidR="00844992" w:rsidRPr="00844992" w:rsidRDefault="00844992" w:rsidP="00844992">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en-US" w:eastAsia="ja-JP"/>
        </w:rPr>
      </w:pPr>
      <w:r w:rsidRPr="00844992">
        <w:rPr>
          <w:rFonts w:asciiTheme="majorHAnsi" w:eastAsiaTheme="minorEastAsia" w:hAnsiTheme="majorHAnsi" w:cstheme="majorHAnsi"/>
          <w:sz w:val="20"/>
          <w:szCs w:val="20"/>
          <w:lang w:val="ja-JP" w:eastAsia="ja-JP" w:bidi="ja-JP"/>
        </w:rPr>
        <w:t>drupa2024</w:t>
      </w:r>
      <w:r w:rsidRPr="00844992">
        <w:rPr>
          <w:rFonts w:asciiTheme="majorHAnsi" w:eastAsiaTheme="minorEastAsia" w:hAnsiTheme="majorHAnsi" w:cstheme="majorHAnsi"/>
          <w:sz w:val="20"/>
          <w:szCs w:val="20"/>
          <w:lang w:val="ja-JP" w:eastAsia="ja-JP" w:bidi="ja-JP"/>
        </w:rPr>
        <w:t>で</w:t>
      </w:r>
      <w:r w:rsidRPr="00844992">
        <w:rPr>
          <w:rFonts w:asciiTheme="majorHAnsi" w:eastAsiaTheme="minorEastAsia" w:hAnsiTheme="majorHAnsi" w:cstheme="majorHAnsi"/>
          <w:sz w:val="20"/>
          <w:szCs w:val="20"/>
          <w:lang w:val="ja-JP" w:eastAsia="ja-JP" w:bidi="ja-JP"/>
        </w:rPr>
        <w:t>BOBST</w:t>
      </w:r>
      <w:r w:rsidRPr="00844992">
        <w:rPr>
          <w:rFonts w:asciiTheme="majorHAnsi" w:eastAsiaTheme="minorEastAsia" w:hAnsiTheme="majorHAnsi" w:cstheme="majorHAnsi"/>
          <w:sz w:val="20"/>
          <w:szCs w:val="20"/>
          <w:lang w:val="ja-JP" w:eastAsia="ja-JP" w:bidi="ja-JP"/>
        </w:rPr>
        <w:t>は、打抜き分野における初の革新技術を世界に紹介しました：</w:t>
      </w:r>
      <w:r w:rsidRPr="00844992">
        <w:rPr>
          <w:rFonts w:asciiTheme="majorHAnsi" w:eastAsiaTheme="minorEastAsia" w:hAnsiTheme="majorHAnsi" w:cstheme="majorHAnsi"/>
          <w:sz w:val="20"/>
          <w:szCs w:val="20"/>
          <w:lang w:val="ja-JP" w:eastAsia="ja-JP" w:bidi="ja-JP"/>
        </w:rPr>
        <w:t>ACCUPLATEN</w:t>
      </w:r>
      <w:r w:rsidRPr="00844992">
        <w:rPr>
          <w:rFonts w:asciiTheme="majorHAnsi" w:eastAsiaTheme="minorEastAsia" w:hAnsiTheme="majorHAnsi" w:cstheme="majorHAnsi"/>
          <w:sz w:val="20"/>
          <w:szCs w:val="20"/>
          <w:lang w:val="ja-JP" w:eastAsia="ja-JP" w:bidi="ja-JP"/>
        </w:rPr>
        <w:t>（アキュプラテン）「この再設計されたプラテン打抜装置はゲームチェンジャーです」と、打抜機シリーズを担当するプロダクト</w:t>
      </w:r>
      <w:r w:rsidRPr="00844992">
        <w:rPr>
          <w:rFonts w:ascii="MS Mincho" w:eastAsia="MS Mincho" w:hAnsi="MS Mincho" w:cs="MS Mincho" w:hint="eastAsia"/>
          <w:sz w:val="20"/>
          <w:szCs w:val="20"/>
          <w:lang w:val="ja-JP" w:eastAsia="ja-JP" w:bidi="ja-JP"/>
        </w:rPr>
        <w:t>・</w:t>
      </w:r>
      <w:r w:rsidRPr="00844992">
        <w:rPr>
          <w:rFonts w:ascii="SimSun" w:hAnsi="SimSun" w:cs="SimSun" w:hint="eastAsia"/>
          <w:sz w:val="20"/>
          <w:szCs w:val="20"/>
          <w:lang w:val="ja-JP" w:eastAsia="ja-JP" w:bidi="ja-JP"/>
        </w:rPr>
        <w:t>マーケティング</w:t>
      </w:r>
      <w:r w:rsidRPr="00844992">
        <w:rPr>
          <w:rFonts w:ascii="MS Mincho" w:eastAsia="MS Mincho" w:hAnsi="MS Mincho" w:cs="MS Mincho" w:hint="eastAsia"/>
          <w:sz w:val="20"/>
          <w:szCs w:val="20"/>
          <w:lang w:val="ja-JP" w:eastAsia="ja-JP" w:bidi="ja-JP"/>
        </w:rPr>
        <w:t>・</w:t>
      </w:r>
      <w:r w:rsidRPr="00844992">
        <w:rPr>
          <w:rFonts w:ascii="SimSun" w:hAnsi="SimSun" w:cs="SimSun" w:hint="eastAsia"/>
          <w:sz w:val="20"/>
          <w:szCs w:val="20"/>
          <w:lang w:val="ja-JP" w:eastAsia="ja-JP" w:bidi="ja-JP"/>
        </w:rPr>
        <w:t>ディレクターの</w:t>
      </w:r>
      <w:r w:rsidRPr="00844992">
        <w:rPr>
          <w:rFonts w:asciiTheme="majorHAnsi" w:eastAsiaTheme="minorEastAsia" w:hAnsiTheme="majorHAnsi" w:cstheme="majorHAnsi"/>
          <w:sz w:val="20"/>
          <w:szCs w:val="20"/>
          <w:lang w:val="ja-JP" w:eastAsia="ja-JP" w:bidi="ja-JP"/>
        </w:rPr>
        <w:t>Bodo Junge</w:t>
      </w:r>
      <w:r w:rsidRPr="00844992">
        <w:rPr>
          <w:rFonts w:asciiTheme="majorHAnsi" w:eastAsiaTheme="minorEastAsia" w:hAnsiTheme="majorHAnsi" w:cstheme="majorHAnsi"/>
          <w:sz w:val="20"/>
          <w:szCs w:val="20"/>
          <w:lang w:val="ja-JP" w:eastAsia="ja-JP" w:bidi="ja-JP"/>
        </w:rPr>
        <w:t>が語っています。「</w:t>
      </w:r>
      <w:r w:rsidRPr="00844992">
        <w:rPr>
          <w:rFonts w:asciiTheme="majorHAnsi" w:eastAsiaTheme="minorEastAsia" w:hAnsiTheme="majorHAnsi" w:cstheme="majorHAnsi"/>
          <w:sz w:val="20"/>
          <w:szCs w:val="20"/>
          <w:lang w:val="ja-JP" w:eastAsia="ja-JP" w:bidi="ja-JP"/>
        </w:rPr>
        <w:t>BOBST</w:t>
      </w:r>
      <w:r w:rsidRPr="00844992">
        <w:rPr>
          <w:rFonts w:asciiTheme="majorHAnsi" w:eastAsiaTheme="minorEastAsia" w:hAnsiTheme="majorHAnsi" w:cstheme="majorHAnsi"/>
          <w:sz w:val="20"/>
          <w:szCs w:val="20"/>
          <w:lang w:val="ja-JP" w:eastAsia="ja-JP" w:bidi="ja-JP"/>
        </w:rPr>
        <w:t>は、加圧時の変形を</w:t>
      </w:r>
      <w:r w:rsidRPr="00844992">
        <w:rPr>
          <w:rFonts w:asciiTheme="majorHAnsi" w:eastAsiaTheme="minorEastAsia" w:hAnsiTheme="majorHAnsi" w:cstheme="majorHAnsi"/>
          <w:sz w:val="20"/>
          <w:szCs w:val="20"/>
          <w:lang w:val="ja-JP" w:eastAsia="ja-JP" w:bidi="ja-JP"/>
        </w:rPr>
        <w:t>ACCUPLATEN</w:t>
      </w:r>
      <w:r w:rsidRPr="00844992">
        <w:rPr>
          <w:rFonts w:asciiTheme="majorHAnsi" w:eastAsiaTheme="minorEastAsia" w:hAnsiTheme="majorHAnsi" w:cstheme="majorHAnsi"/>
          <w:sz w:val="20"/>
          <w:szCs w:val="20"/>
          <w:lang w:val="ja-JP" w:eastAsia="ja-JP" w:bidi="ja-JP"/>
        </w:rPr>
        <w:t>で最小限に抑え、むら取り時間を最大</w:t>
      </w:r>
      <w:r w:rsidRPr="00844992">
        <w:rPr>
          <w:rFonts w:asciiTheme="majorHAnsi" w:eastAsiaTheme="minorEastAsia" w:hAnsiTheme="majorHAnsi" w:cstheme="majorHAnsi"/>
          <w:sz w:val="20"/>
          <w:szCs w:val="20"/>
          <w:lang w:val="ja-JP" w:eastAsia="ja-JP" w:bidi="ja-JP"/>
        </w:rPr>
        <w:t>80%</w:t>
      </w:r>
      <w:r w:rsidRPr="00844992">
        <w:rPr>
          <w:rFonts w:asciiTheme="majorHAnsi" w:eastAsiaTheme="minorEastAsia" w:hAnsiTheme="majorHAnsi" w:cstheme="majorHAnsi"/>
          <w:sz w:val="20"/>
          <w:szCs w:val="20"/>
          <w:lang w:val="ja-JP" w:eastAsia="ja-JP" w:bidi="ja-JP"/>
        </w:rPr>
        <w:t>短縮することに成功しました。これは、オペレーターの手間を減らし、型の寿命を延ばし、そして、仕事毎に最大</w:t>
      </w:r>
      <w:r w:rsidRPr="00844992">
        <w:rPr>
          <w:rFonts w:asciiTheme="majorHAnsi" w:eastAsiaTheme="minorEastAsia" w:hAnsiTheme="majorHAnsi" w:cstheme="majorHAnsi"/>
          <w:sz w:val="20"/>
          <w:szCs w:val="20"/>
          <w:lang w:val="ja-JP" w:eastAsia="ja-JP" w:bidi="ja-JP"/>
        </w:rPr>
        <w:t>15</w:t>
      </w:r>
      <w:r w:rsidRPr="00844992">
        <w:rPr>
          <w:rFonts w:asciiTheme="majorHAnsi" w:eastAsiaTheme="minorEastAsia" w:hAnsiTheme="majorHAnsi" w:cstheme="majorHAnsi"/>
          <w:sz w:val="20"/>
          <w:szCs w:val="20"/>
          <w:lang w:val="ja-JP" w:eastAsia="ja-JP" w:bidi="ja-JP"/>
        </w:rPr>
        <w:t>分の節約で稼働率を向上させることを意味します」。</w:t>
      </w:r>
      <w:r w:rsidRPr="00844992">
        <w:rPr>
          <w:rFonts w:asciiTheme="majorHAnsi" w:eastAsiaTheme="minorEastAsia" w:hAnsiTheme="majorHAnsi" w:cstheme="majorHAnsi"/>
          <w:sz w:val="20"/>
          <w:szCs w:val="20"/>
          <w:lang w:val="ja-JP" w:eastAsia="ja-JP" w:bidi="ja-JP"/>
        </w:rPr>
        <w:t>ACCUPLATEN</w:t>
      </w:r>
      <w:r w:rsidRPr="00844992">
        <w:rPr>
          <w:rFonts w:asciiTheme="majorHAnsi" w:eastAsiaTheme="minorEastAsia" w:hAnsiTheme="majorHAnsi" w:cstheme="majorHAnsi"/>
          <w:sz w:val="20"/>
          <w:szCs w:val="20"/>
          <w:lang w:val="ja-JP" w:eastAsia="ja-JP" w:bidi="ja-JP"/>
        </w:rPr>
        <w:t>は新型機にのみ適用されるため、旧型機やジョブ特定のソリューションを求める加工業者向けには、対応する</w:t>
      </w:r>
      <w:r w:rsidRPr="00844992">
        <w:rPr>
          <w:rFonts w:asciiTheme="majorHAnsi" w:eastAsiaTheme="minorEastAsia" w:hAnsiTheme="majorHAnsi" w:cstheme="majorHAnsi"/>
          <w:color w:val="000000"/>
          <w:sz w:val="20"/>
          <w:szCs w:val="20"/>
          <w:shd w:val="clear" w:color="auto" w:fill="FFFFFF"/>
          <w:lang w:val="ja-JP" w:eastAsia="ja-JP" w:bidi="ja-JP"/>
        </w:rPr>
        <w:t xml:space="preserve">ZERO PATCHING </w:t>
      </w:r>
      <w:r w:rsidRPr="00844992">
        <w:rPr>
          <w:rFonts w:asciiTheme="majorHAnsi" w:eastAsiaTheme="minorEastAsia" w:hAnsiTheme="majorHAnsi" w:cstheme="majorHAnsi"/>
          <w:sz w:val="20"/>
          <w:szCs w:val="20"/>
          <w:lang w:val="ja-JP" w:eastAsia="ja-JP" w:bidi="ja-JP"/>
        </w:rPr>
        <w:t>プレートが用意されています。このプレートは、機械プラテン部の歪み特性に基づき、抜き圧に応じてプラテンの変形を補正するもので、むら取り時間を</w:t>
      </w:r>
      <w:r w:rsidRPr="00844992">
        <w:rPr>
          <w:rFonts w:asciiTheme="majorHAnsi" w:eastAsiaTheme="minorEastAsia" w:hAnsiTheme="majorHAnsi" w:cstheme="majorHAnsi"/>
          <w:sz w:val="20"/>
          <w:szCs w:val="20"/>
          <w:lang w:val="ja-JP" w:eastAsia="ja-JP" w:bidi="ja-JP"/>
        </w:rPr>
        <w:t>50</w:t>
      </w:r>
      <w:r w:rsidRPr="00844992">
        <w:rPr>
          <w:rFonts w:asciiTheme="majorHAnsi" w:eastAsiaTheme="minorEastAsia" w:hAnsiTheme="majorHAnsi" w:cstheme="majorHAnsi"/>
          <w:sz w:val="20"/>
          <w:szCs w:val="20"/>
          <w:lang w:val="ja-JP" w:eastAsia="ja-JP" w:bidi="ja-JP"/>
        </w:rPr>
        <w:t>～</w:t>
      </w:r>
      <w:r w:rsidRPr="00844992">
        <w:rPr>
          <w:rFonts w:asciiTheme="majorHAnsi" w:eastAsiaTheme="minorEastAsia" w:hAnsiTheme="majorHAnsi" w:cstheme="majorHAnsi"/>
          <w:sz w:val="20"/>
          <w:szCs w:val="20"/>
          <w:lang w:val="ja-JP" w:eastAsia="ja-JP" w:bidi="ja-JP"/>
        </w:rPr>
        <w:t>80</w:t>
      </w:r>
      <w:r w:rsidRPr="00844992">
        <w:rPr>
          <w:rFonts w:asciiTheme="majorHAnsi" w:eastAsiaTheme="minorEastAsia" w:hAnsiTheme="majorHAnsi" w:cstheme="majorHAnsi"/>
          <w:sz w:val="20"/>
          <w:szCs w:val="20"/>
          <w:lang w:val="ja-JP" w:eastAsia="ja-JP" w:bidi="ja-JP"/>
        </w:rPr>
        <w:t>％短縮します。どちらのソリューションも、機械セットアップ時に品質チェックに使用するシート枚数を削減し、最終ブランクの抜きと罫線の品質を向上させることで、後工程での加工を容易にします。</w:t>
      </w:r>
    </w:p>
    <w:p w14:paraId="451AF102" w14:textId="77777777" w:rsidR="00844992" w:rsidRPr="00844992" w:rsidRDefault="00844992" w:rsidP="00844992">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en-US" w:eastAsia="ja-JP"/>
        </w:rPr>
      </w:pPr>
    </w:p>
    <w:p w14:paraId="359CB045" w14:textId="77777777" w:rsidR="00844992" w:rsidRPr="00844992" w:rsidRDefault="00844992" w:rsidP="00844992">
      <w:pPr>
        <w:suppressAutoHyphens/>
        <w:autoSpaceDE w:val="0"/>
        <w:autoSpaceDN w:val="0"/>
        <w:adjustRightInd w:val="0"/>
        <w:spacing w:line="280" w:lineRule="atLeast"/>
        <w:textAlignment w:val="center"/>
        <w:rPr>
          <w:rFonts w:asciiTheme="majorHAnsi" w:eastAsiaTheme="minorEastAsia" w:hAnsiTheme="majorHAnsi" w:cstheme="majorHAnsi"/>
          <w:b/>
          <w:bCs/>
          <w:sz w:val="20"/>
          <w:szCs w:val="20"/>
          <w:lang w:val="en-US" w:eastAsia="ja-JP"/>
        </w:rPr>
      </w:pPr>
      <w:r w:rsidRPr="00844992">
        <w:rPr>
          <w:rFonts w:asciiTheme="majorHAnsi" w:eastAsiaTheme="minorEastAsia" w:hAnsiTheme="majorHAnsi" w:cstheme="majorHAnsi"/>
          <w:b/>
          <w:sz w:val="20"/>
          <w:szCs w:val="20"/>
          <w:lang w:val="ja-JP" w:eastAsia="ja-JP" w:bidi="ja-JP"/>
        </w:rPr>
        <w:t>POWER REGISTER Plus</w:t>
      </w:r>
      <w:r w:rsidRPr="00844992">
        <w:rPr>
          <w:rFonts w:asciiTheme="majorHAnsi" w:eastAsiaTheme="minorEastAsia" w:hAnsiTheme="majorHAnsi" w:cstheme="majorHAnsi"/>
          <w:b/>
          <w:sz w:val="20"/>
          <w:szCs w:val="20"/>
          <w:lang w:val="ja-JP" w:eastAsia="ja-JP" w:bidi="ja-JP"/>
        </w:rPr>
        <w:t>で、コスト効率と持続可能性の向上</w:t>
      </w:r>
    </w:p>
    <w:p w14:paraId="57231909" w14:textId="77777777" w:rsidR="00844992" w:rsidRPr="00844992" w:rsidRDefault="00844992" w:rsidP="00844992">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en-US" w:eastAsia="ja-JP"/>
        </w:rPr>
      </w:pPr>
      <w:r w:rsidRPr="00844992">
        <w:rPr>
          <w:rFonts w:asciiTheme="majorHAnsi" w:eastAsiaTheme="minorEastAsia" w:hAnsiTheme="majorHAnsi" w:cstheme="majorHAnsi"/>
          <w:sz w:val="20"/>
          <w:szCs w:val="20"/>
          <w:lang w:val="ja-JP" w:eastAsia="ja-JP" w:bidi="ja-JP"/>
        </w:rPr>
        <w:t>セットアップの簡素化と品質重視は、無駄を省くための必須条件です。時間と高品質のシートは、それぞれが加工業者のマージンに大きな影響を与える重要な資源です。そのため、無駄になるシートの削減に向けてさらなる開発が進められています。</w:t>
      </w:r>
      <w:r w:rsidRPr="00844992">
        <w:rPr>
          <w:rFonts w:asciiTheme="majorHAnsi" w:eastAsiaTheme="minorEastAsia" w:hAnsiTheme="majorHAnsi" w:cstheme="majorHAnsi"/>
          <w:sz w:val="20"/>
          <w:szCs w:val="20"/>
          <w:lang w:val="ja-JP" w:eastAsia="ja-JP" w:bidi="ja-JP"/>
        </w:rPr>
        <w:t>POWER REGISTER Plus</w:t>
      </w:r>
      <w:r w:rsidRPr="00844992">
        <w:rPr>
          <w:rFonts w:asciiTheme="majorHAnsi" w:eastAsiaTheme="minorEastAsia" w:hAnsiTheme="majorHAnsi" w:cstheme="majorHAnsi"/>
          <w:sz w:val="20"/>
          <w:szCs w:val="20"/>
          <w:lang w:val="ja-JP" w:eastAsia="ja-JP" w:bidi="ja-JP"/>
        </w:rPr>
        <w:t>では、各シートの端に印刷された非常に小さな見当マークに、読み取り能力が適応するようになっています。これにより、前見当用マークに必要なスペースを最大</w:t>
      </w:r>
      <w:r w:rsidRPr="00844992">
        <w:rPr>
          <w:rFonts w:asciiTheme="majorHAnsi" w:eastAsiaTheme="minorEastAsia" w:hAnsiTheme="majorHAnsi" w:cstheme="majorHAnsi"/>
          <w:sz w:val="20"/>
          <w:szCs w:val="20"/>
          <w:lang w:val="ja-JP" w:eastAsia="ja-JP" w:bidi="ja-JP"/>
        </w:rPr>
        <w:t>4mm</w:t>
      </w:r>
      <w:r w:rsidRPr="00844992">
        <w:rPr>
          <w:rFonts w:asciiTheme="majorHAnsi" w:eastAsiaTheme="minorEastAsia" w:hAnsiTheme="majorHAnsi" w:cstheme="majorHAnsi"/>
          <w:sz w:val="20"/>
          <w:szCs w:val="20"/>
          <w:lang w:val="ja-JP" w:eastAsia="ja-JP" w:bidi="ja-JP"/>
        </w:rPr>
        <w:t>節約でき、カートンのコストを最大</w:t>
      </w:r>
      <w:r w:rsidRPr="00844992">
        <w:rPr>
          <w:rFonts w:asciiTheme="majorHAnsi" w:eastAsiaTheme="minorEastAsia" w:hAnsiTheme="majorHAnsi" w:cstheme="majorHAnsi"/>
          <w:sz w:val="20"/>
          <w:szCs w:val="20"/>
          <w:lang w:val="ja-JP" w:eastAsia="ja-JP" w:bidi="ja-JP"/>
        </w:rPr>
        <w:t>0.5</w:t>
      </w:r>
      <w:r w:rsidRPr="00844992">
        <w:rPr>
          <w:rFonts w:asciiTheme="majorHAnsi" w:eastAsiaTheme="minorEastAsia" w:hAnsiTheme="majorHAnsi" w:cstheme="majorHAnsi"/>
          <w:sz w:val="20"/>
          <w:szCs w:val="20"/>
          <w:lang w:val="ja-JP" w:eastAsia="ja-JP" w:bidi="ja-JP"/>
        </w:rPr>
        <w:t>％削減できます。「大したことではないように見えるかもしれませんが、ジョブのレイアウト、見当マークのサイズ、坪量によっては、この新システムは、</w:t>
      </w:r>
      <w:r w:rsidRPr="00844992">
        <w:rPr>
          <w:rFonts w:asciiTheme="majorHAnsi" w:eastAsiaTheme="minorEastAsia" w:hAnsiTheme="majorHAnsi" w:cstheme="majorHAnsi"/>
          <w:sz w:val="20"/>
          <w:szCs w:val="20"/>
          <w:lang w:val="ja-JP" w:eastAsia="ja-JP" w:bidi="ja-JP"/>
        </w:rPr>
        <w:t>100</w:t>
      </w:r>
      <w:r w:rsidRPr="00844992">
        <w:rPr>
          <w:rFonts w:asciiTheme="majorHAnsi" w:eastAsiaTheme="minorEastAsia" w:hAnsiTheme="majorHAnsi" w:cstheme="majorHAnsi"/>
          <w:sz w:val="20"/>
          <w:szCs w:val="20"/>
          <w:lang w:val="ja-JP" w:eastAsia="ja-JP" w:bidi="ja-JP"/>
        </w:rPr>
        <w:t>万枚で最大</w:t>
      </w:r>
      <w:r w:rsidRPr="00844992">
        <w:rPr>
          <w:rFonts w:asciiTheme="majorHAnsi" w:eastAsiaTheme="minorEastAsia" w:hAnsiTheme="majorHAnsi" w:cstheme="majorHAnsi"/>
          <w:sz w:val="20"/>
          <w:szCs w:val="20"/>
          <w:lang w:val="ja-JP" w:eastAsia="ja-JP" w:bidi="ja-JP"/>
        </w:rPr>
        <w:t>1</w:t>
      </w:r>
      <w:r w:rsidRPr="00844992">
        <w:rPr>
          <w:rFonts w:asciiTheme="majorHAnsi" w:eastAsiaTheme="minorEastAsia" w:hAnsiTheme="majorHAnsi" w:cstheme="majorHAnsi"/>
          <w:sz w:val="20"/>
          <w:szCs w:val="20"/>
          <w:lang w:val="ja-JP" w:eastAsia="ja-JP" w:bidi="ja-JP"/>
        </w:rPr>
        <w:t>トンのカートンを節約することができます」と</w:t>
      </w:r>
      <w:r w:rsidRPr="00844992">
        <w:rPr>
          <w:rFonts w:asciiTheme="majorHAnsi" w:eastAsiaTheme="minorEastAsia" w:hAnsiTheme="majorHAnsi" w:cstheme="majorHAnsi"/>
          <w:sz w:val="20"/>
          <w:szCs w:val="20"/>
          <w:lang w:val="ja-JP" w:eastAsia="ja-JP" w:bidi="ja-JP"/>
        </w:rPr>
        <w:t>Bodo Junge</w:t>
      </w:r>
      <w:r w:rsidRPr="00844992">
        <w:rPr>
          <w:rFonts w:asciiTheme="majorHAnsi" w:eastAsiaTheme="minorEastAsia" w:hAnsiTheme="majorHAnsi" w:cstheme="majorHAnsi"/>
          <w:sz w:val="20"/>
          <w:szCs w:val="20"/>
          <w:lang w:val="ja-JP" w:eastAsia="ja-JP" w:bidi="ja-JP"/>
        </w:rPr>
        <w:t>は説明します。「廃棄物が減れば、それを除去するための時間と労力も減り、プロセスや職場の持続可能性にも貢献します。」</w:t>
      </w:r>
    </w:p>
    <w:p w14:paraId="78846387" w14:textId="77777777" w:rsidR="00844992" w:rsidRPr="00844992" w:rsidRDefault="00844992" w:rsidP="00844992">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en-US" w:eastAsia="ja-JP"/>
        </w:rPr>
      </w:pPr>
    </w:p>
    <w:p w14:paraId="09EB3C84" w14:textId="77777777" w:rsidR="00844992" w:rsidRPr="00844992" w:rsidRDefault="00844992" w:rsidP="00844992">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en-US" w:eastAsia="ja-JP"/>
        </w:rPr>
      </w:pPr>
      <w:r w:rsidRPr="00844992">
        <w:rPr>
          <w:rFonts w:asciiTheme="majorHAnsi" w:eastAsiaTheme="minorEastAsia" w:hAnsiTheme="majorHAnsi" w:cstheme="majorHAnsi"/>
          <w:sz w:val="20"/>
          <w:szCs w:val="20"/>
          <w:lang w:val="ja-JP" w:eastAsia="ja-JP" w:bidi="ja-JP"/>
        </w:rPr>
        <w:t>コスト効率と持続可能性を求める加工業者は、</w:t>
      </w:r>
      <w:r w:rsidRPr="00844992">
        <w:rPr>
          <w:rFonts w:asciiTheme="majorHAnsi" w:eastAsiaTheme="minorEastAsia" w:hAnsiTheme="majorHAnsi" w:cstheme="majorHAnsi"/>
          <w:sz w:val="20"/>
          <w:szCs w:val="20"/>
          <w:lang w:val="ja-JP" w:eastAsia="ja-JP" w:bidi="ja-JP"/>
        </w:rPr>
        <w:t>Energy Efficiency Pack</w:t>
      </w:r>
      <w:r w:rsidRPr="00844992">
        <w:rPr>
          <w:rFonts w:asciiTheme="majorHAnsi" w:eastAsiaTheme="minorEastAsia" w:hAnsiTheme="majorHAnsi" w:cstheme="majorHAnsi"/>
          <w:sz w:val="20"/>
          <w:szCs w:val="20"/>
          <w:lang w:val="ja-JP" w:eastAsia="ja-JP" w:bidi="ja-JP"/>
        </w:rPr>
        <w:t>を選ぶこともできます。この一連の機能には、エネルギー効率の高いエアポンプや、機械ブレーキの運動エネルギーを電気に変換する</w:t>
      </w:r>
      <w:r w:rsidRPr="00844992">
        <w:rPr>
          <w:rFonts w:asciiTheme="majorHAnsi" w:eastAsiaTheme="minorEastAsia" w:hAnsiTheme="majorHAnsi" w:cstheme="majorHAnsi"/>
          <w:sz w:val="20"/>
          <w:szCs w:val="20"/>
          <w:lang w:val="ja-JP" w:eastAsia="ja-JP" w:bidi="ja-JP"/>
        </w:rPr>
        <w:t>Energy Recovery System</w:t>
      </w:r>
      <w:r w:rsidRPr="00844992">
        <w:rPr>
          <w:rFonts w:asciiTheme="majorHAnsi" w:eastAsiaTheme="minorEastAsia" w:hAnsiTheme="majorHAnsi" w:cstheme="majorHAnsi"/>
          <w:sz w:val="20"/>
          <w:szCs w:val="20"/>
          <w:lang w:val="ja-JP" w:eastAsia="ja-JP" w:bidi="ja-JP"/>
        </w:rPr>
        <w:t>などが含まれます。この</w:t>
      </w:r>
      <w:r w:rsidRPr="00844992">
        <w:rPr>
          <w:rFonts w:asciiTheme="majorHAnsi" w:eastAsiaTheme="minorEastAsia" w:hAnsiTheme="majorHAnsi" w:cstheme="majorHAnsi"/>
          <w:sz w:val="20"/>
          <w:szCs w:val="20"/>
          <w:lang w:val="ja-JP" w:eastAsia="ja-JP" w:bidi="ja-JP"/>
        </w:rPr>
        <w:t>Pack</w:t>
      </w:r>
      <w:r w:rsidRPr="00844992">
        <w:rPr>
          <w:rFonts w:asciiTheme="majorHAnsi" w:eastAsiaTheme="minorEastAsia" w:hAnsiTheme="majorHAnsi" w:cstheme="majorHAnsi"/>
          <w:sz w:val="20"/>
          <w:szCs w:val="20"/>
          <w:lang w:val="ja-JP" w:eastAsia="ja-JP" w:bidi="ja-JP"/>
        </w:rPr>
        <w:t>には、パフォーマンスを向上させ、エネルギーと空気の消費量を削減する再設計のベルヌーイ式シートブレーキシステムも採用されています。これらの対策により、エネルギー消費量は</w:t>
      </w:r>
      <w:r w:rsidRPr="00844992">
        <w:rPr>
          <w:rFonts w:asciiTheme="majorHAnsi" w:eastAsiaTheme="minorEastAsia" w:hAnsiTheme="majorHAnsi" w:cstheme="majorHAnsi"/>
          <w:sz w:val="20"/>
          <w:szCs w:val="20"/>
          <w:lang w:val="ja-JP" w:eastAsia="ja-JP" w:bidi="ja-JP"/>
        </w:rPr>
        <w:t>1,000</w:t>
      </w:r>
      <w:r w:rsidRPr="00844992">
        <w:rPr>
          <w:rFonts w:asciiTheme="majorHAnsi" w:eastAsiaTheme="minorEastAsia" w:hAnsiTheme="majorHAnsi" w:cstheme="majorHAnsi"/>
          <w:sz w:val="20"/>
          <w:szCs w:val="20"/>
          <w:lang w:val="ja-JP" w:eastAsia="ja-JP" w:bidi="ja-JP"/>
        </w:rPr>
        <w:t>枚あたり</w:t>
      </w:r>
      <w:r w:rsidRPr="00844992">
        <w:rPr>
          <w:rFonts w:asciiTheme="majorHAnsi" w:eastAsiaTheme="minorEastAsia" w:hAnsiTheme="majorHAnsi" w:cstheme="majorHAnsi"/>
          <w:sz w:val="20"/>
          <w:szCs w:val="20"/>
          <w:lang w:val="ja-JP" w:eastAsia="ja-JP" w:bidi="ja-JP"/>
        </w:rPr>
        <w:t>5kWh</w:t>
      </w:r>
      <w:r w:rsidRPr="00844992">
        <w:rPr>
          <w:rFonts w:asciiTheme="majorHAnsi" w:eastAsiaTheme="minorEastAsia" w:hAnsiTheme="majorHAnsi" w:cstheme="majorHAnsi"/>
          <w:sz w:val="20"/>
          <w:szCs w:val="20"/>
          <w:lang w:val="ja-JP" w:eastAsia="ja-JP" w:bidi="ja-JP"/>
        </w:rPr>
        <w:t>から</w:t>
      </w:r>
      <w:r w:rsidRPr="00844992">
        <w:rPr>
          <w:rFonts w:asciiTheme="majorHAnsi" w:eastAsiaTheme="minorEastAsia" w:hAnsiTheme="majorHAnsi" w:cstheme="majorHAnsi"/>
          <w:sz w:val="20"/>
          <w:szCs w:val="20"/>
          <w:lang w:val="ja-JP" w:eastAsia="ja-JP" w:bidi="ja-JP"/>
        </w:rPr>
        <w:t>4kWh</w:t>
      </w:r>
      <w:r w:rsidRPr="00844992">
        <w:rPr>
          <w:rFonts w:asciiTheme="majorHAnsi" w:eastAsiaTheme="minorEastAsia" w:hAnsiTheme="majorHAnsi" w:cstheme="majorHAnsi"/>
          <w:sz w:val="20"/>
          <w:szCs w:val="20"/>
          <w:lang w:val="ja-JP" w:eastAsia="ja-JP" w:bidi="ja-JP"/>
        </w:rPr>
        <w:t>に削減され、</w:t>
      </w:r>
      <w:r w:rsidRPr="00844992">
        <w:rPr>
          <w:rFonts w:asciiTheme="majorHAnsi" w:eastAsiaTheme="minorEastAsia" w:hAnsiTheme="majorHAnsi" w:cstheme="majorHAnsi"/>
          <w:sz w:val="20"/>
          <w:szCs w:val="20"/>
          <w:lang w:val="ja-JP" w:eastAsia="ja-JP" w:bidi="ja-JP"/>
        </w:rPr>
        <w:t>100</w:t>
      </w:r>
      <w:r w:rsidRPr="00844992">
        <w:rPr>
          <w:rFonts w:asciiTheme="majorHAnsi" w:eastAsiaTheme="minorEastAsia" w:hAnsiTheme="majorHAnsi" w:cstheme="majorHAnsi"/>
          <w:sz w:val="20"/>
          <w:szCs w:val="20"/>
          <w:lang w:val="ja-JP" w:eastAsia="ja-JP" w:bidi="ja-JP"/>
        </w:rPr>
        <w:t>万枚では</w:t>
      </w:r>
      <w:r w:rsidRPr="00844992">
        <w:rPr>
          <w:rFonts w:asciiTheme="majorHAnsi" w:eastAsiaTheme="minorEastAsia" w:hAnsiTheme="majorHAnsi" w:cstheme="majorHAnsi"/>
          <w:sz w:val="20"/>
          <w:szCs w:val="20"/>
          <w:lang w:val="ja-JP" w:eastAsia="ja-JP" w:bidi="ja-JP"/>
        </w:rPr>
        <w:t>1MWh</w:t>
      </w:r>
      <w:r w:rsidRPr="00844992">
        <w:rPr>
          <w:rFonts w:asciiTheme="majorHAnsi" w:eastAsiaTheme="minorEastAsia" w:hAnsiTheme="majorHAnsi" w:cstheme="majorHAnsi"/>
          <w:sz w:val="20"/>
          <w:szCs w:val="20"/>
          <w:lang w:val="ja-JP" w:eastAsia="ja-JP" w:bidi="ja-JP"/>
        </w:rPr>
        <w:t>の削減になります。さらに、</w:t>
      </w:r>
      <w:r w:rsidRPr="00844992">
        <w:rPr>
          <w:rFonts w:asciiTheme="majorHAnsi" w:eastAsiaTheme="minorEastAsia" w:hAnsiTheme="majorHAnsi" w:cstheme="majorHAnsi"/>
          <w:sz w:val="20"/>
          <w:szCs w:val="20"/>
          <w:lang w:val="ja-JP" w:eastAsia="ja-JP" w:bidi="ja-JP"/>
        </w:rPr>
        <w:t>HMI</w:t>
      </w:r>
      <w:r w:rsidRPr="00844992">
        <w:rPr>
          <w:rFonts w:asciiTheme="majorHAnsi" w:eastAsiaTheme="minorEastAsia" w:hAnsiTheme="majorHAnsi" w:cstheme="majorHAnsi"/>
          <w:sz w:val="20"/>
          <w:szCs w:val="20"/>
          <w:lang w:val="ja-JP" w:eastAsia="ja-JP" w:bidi="ja-JP"/>
        </w:rPr>
        <w:t>操作盤のエネルギー</w:t>
      </w:r>
      <w:r w:rsidRPr="00844992">
        <w:rPr>
          <w:rFonts w:ascii="MS Mincho" w:eastAsia="MS Mincho" w:hAnsi="MS Mincho" w:cs="MS Mincho" w:hint="eastAsia"/>
          <w:sz w:val="20"/>
          <w:szCs w:val="20"/>
          <w:lang w:val="ja-JP" w:eastAsia="ja-JP" w:bidi="ja-JP"/>
        </w:rPr>
        <w:t>・</w:t>
      </w:r>
      <w:r w:rsidRPr="00844992">
        <w:rPr>
          <w:rFonts w:ascii="SimSun" w:hAnsi="SimSun" w:cs="SimSun" w:hint="eastAsia"/>
          <w:sz w:val="20"/>
          <w:szCs w:val="20"/>
          <w:lang w:val="ja-JP" w:eastAsia="ja-JP" w:bidi="ja-JP"/>
        </w:rPr>
        <w:t>モニタリング</w:t>
      </w:r>
      <w:r w:rsidRPr="00844992">
        <w:rPr>
          <w:rFonts w:ascii="MS Mincho" w:eastAsia="MS Mincho" w:hAnsi="MS Mincho" w:cs="MS Mincho" w:hint="eastAsia"/>
          <w:sz w:val="20"/>
          <w:szCs w:val="20"/>
          <w:lang w:val="ja-JP" w:eastAsia="ja-JP" w:bidi="ja-JP"/>
        </w:rPr>
        <w:t>・</w:t>
      </w:r>
      <w:r w:rsidRPr="00844992">
        <w:rPr>
          <w:rFonts w:ascii="SimSun" w:hAnsi="SimSun" w:cs="SimSun" w:hint="eastAsia"/>
          <w:sz w:val="20"/>
          <w:szCs w:val="20"/>
          <w:lang w:val="ja-JP" w:eastAsia="ja-JP" w:bidi="ja-JP"/>
        </w:rPr>
        <w:t>インジケータは、さらなる省エネの潜在的な可能性を検出し、コスト削減と持続可能性の追求をサポートします。</w:t>
      </w:r>
    </w:p>
    <w:p w14:paraId="207D3AD8" w14:textId="77777777" w:rsidR="00844992" w:rsidRPr="00844992" w:rsidRDefault="00844992" w:rsidP="00844992">
      <w:pPr>
        <w:spacing w:line="276" w:lineRule="auto"/>
        <w:rPr>
          <w:rFonts w:asciiTheme="majorHAnsi" w:eastAsiaTheme="minorEastAsia" w:hAnsiTheme="majorHAnsi" w:cstheme="majorHAnsi"/>
          <w:sz w:val="20"/>
          <w:szCs w:val="20"/>
          <w:lang w:val="en-US" w:eastAsia="ja-JP"/>
        </w:rPr>
      </w:pPr>
    </w:p>
    <w:p w14:paraId="7F472E5B" w14:textId="77777777" w:rsidR="00844992" w:rsidRPr="00844992" w:rsidRDefault="00844992" w:rsidP="00844992">
      <w:pPr>
        <w:spacing w:line="276" w:lineRule="auto"/>
        <w:rPr>
          <w:rFonts w:asciiTheme="majorHAnsi" w:eastAsiaTheme="minorEastAsia" w:hAnsiTheme="majorHAnsi" w:cstheme="majorHAnsi"/>
          <w:b/>
          <w:bCs/>
          <w:sz w:val="20"/>
          <w:szCs w:val="20"/>
          <w:lang w:val="en-US" w:eastAsia="ja-JP"/>
        </w:rPr>
      </w:pPr>
      <w:r w:rsidRPr="00844992">
        <w:rPr>
          <w:rFonts w:asciiTheme="majorHAnsi" w:eastAsiaTheme="minorEastAsia" w:hAnsiTheme="majorHAnsi" w:cstheme="majorHAnsi"/>
          <w:b/>
          <w:sz w:val="20"/>
          <w:szCs w:val="20"/>
          <w:lang w:val="ja-JP" w:eastAsia="ja-JP" w:bidi="ja-JP"/>
        </w:rPr>
        <w:t>毎時</w:t>
      </w:r>
      <w:r w:rsidRPr="00844992">
        <w:rPr>
          <w:rFonts w:asciiTheme="majorHAnsi" w:eastAsiaTheme="minorEastAsia" w:hAnsiTheme="majorHAnsi" w:cstheme="majorHAnsi"/>
          <w:b/>
          <w:sz w:val="20"/>
          <w:szCs w:val="20"/>
          <w:lang w:val="ja-JP" w:eastAsia="ja-JP" w:bidi="ja-JP"/>
        </w:rPr>
        <w:t>9,500</w:t>
      </w:r>
      <w:r w:rsidRPr="00844992">
        <w:rPr>
          <w:rFonts w:asciiTheme="majorHAnsi" w:eastAsiaTheme="minorEastAsia" w:hAnsiTheme="majorHAnsi" w:cstheme="majorHAnsi"/>
          <w:b/>
          <w:sz w:val="20"/>
          <w:szCs w:val="20"/>
          <w:lang w:val="ja-JP" w:eastAsia="ja-JP" w:bidi="ja-JP"/>
        </w:rPr>
        <w:t>枚で生産性向上</w:t>
      </w:r>
      <w:r w:rsidRPr="00844992">
        <w:rPr>
          <w:rFonts w:asciiTheme="majorHAnsi" w:eastAsiaTheme="minorEastAsia" w:hAnsiTheme="majorHAnsi" w:cstheme="majorHAnsi"/>
          <w:b/>
          <w:sz w:val="20"/>
          <w:szCs w:val="20"/>
          <w:lang w:val="ja-JP" w:eastAsia="ja-JP" w:bidi="ja-JP"/>
        </w:rPr>
        <w:t xml:space="preserve"> </w:t>
      </w:r>
    </w:p>
    <w:p w14:paraId="68CA5A9C" w14:textId="77777777" w:rsidR="00844992" w:rsidRPr="00844992" w:rsidRDefault="00844992" w:rsidP="00844992">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en-US" w:eastAsia="ja-JP"/>
        </w:rPr>
      </w:pPr>
      <w:r w:rsidRPr="00844992">
        <w:rPr>
          <w:rFonts w:asciiTheme="majorHAnsi" w:eastAsiaTheme="minorEastAsia" w:hAnsiTheme="majorHAnsi" w:cstheme="majorHAnsi"/>
          <w:sz w:val="20"/>
          <w:szCs w:val="20"/>
          <w:lang w:val="ja-JP" w:eastAsia="ja-JP" w:bidi="ja-JP"/>
        </w:rPr>
        <w:t>お客様が期待される通り、</w:t>
      </w:r>
      <w:r w:rsidRPr="00844992">
        <w:rPr>
          <w:rFonts w:asciiTheme="majorHAnsi" w:eastAsiaTheme="minorEastAsia" w:hAnsiTheme="majorHAnsi" w:cstheme="majorHAnsi"/>
          <w:sz w:val="20"/>
          <w:szCs w:val="20"/>
          <w:lang w:val="ja-JP" w:eastAsia="ja-JP" w:bidi="ja-JP"/>
        </w:rPr>
        <w:t>EXPERTCUT 106</w:t>
      </w:r>
      <w:r w:rsidRPr="00844992">
        <w:rPr>
          <w:rFonts w:asciiTheme="majorHAnsi" w:eastAsiaTheme="minorEastAsia" w:hAnsiTheme="majorHAnsi" w:cstheme="majorHAnsi"/>
          <w:sz w:val="20"/>
          <w:szCs w:val="20"/>
          <w:lang w:val="ja-JP" w:eastAsia="ja-JP" w:bidi="ja-JP"/>
        </w:rPr>
        <w:t>は、</w:t>
      </w:r>
      <w:r w:rsidRPr="00844992">
        <w:rPr>
          <w:rFonts w:asciiTheme="majorHAnsi" w:eastAsiaTheme="minorEastAsia" w:hAnsiTheme="majorHAnsi" w:cstheme="majorHAnsi"/>
          <w:sz w:val="20"/>
          <w:szCs w:val="20"/>
          <w:lang w:val="ja-JP" w:eastAsia="ja-JP" w:bidi="ja-JP"/>
        </w:rPr>
        <w:t>BOBST HMI</w:t>
      </w:r>
      <w:r w:rsidRPr="00844992">
        <w:rPr>
          <w:rFonts w:asciiTheme="majorHAnsi" w:eastAsiaTheme="minorEastAsia" w:hAnsiTheme="majorHAnsi" w:cstheme="majorHAnsi"/>
          <w:sz w:val="20"/>
          <w:szCs w:val="20"/>
          <w:lang w:val="ja-JP" w:eastAsia="ja-JP" w:bidi="ja-JP"/>
        </w:rPr>
        <w:t>操作盤</w:t>
      </w:r>
      <w:r w:rsidRPr="00844992">
        <w:rPr>
          <w:rFonts w:asciiTheme="majorHAnsi" w:eastAsiaTheme="minorEastAsia" w:hAnsiTheme="majorHAnsi" w:cstheme="majorHAnsi"/>
          <w:sz w:val="20"/>
          <w:szCs w:val="20"/>
          <w:lang w:val="ja-JP" w:eastAsia="ja-JP" w:bidi="ja-JP"/>
        </w:rPr>
        <w:t>SPHERE</w:t>
      </w:r>
      <w:r w:rsidRPr="00844992">
        <w:rPr>
          <w:rFonts w:asciiTheme="majorHAnsi" w:eastAsiaTheme="minorEastAsia" w:hAnsiTheme="majorHAnsi" w:cstheme="majorHAnsi"/>
          <w:sz w:val="20"/>
          <w:szCs w:val="20"/>
          <w:lang w:val="ja-JP" w:eastAsia="ja-JP" w:bidi="ja-JP"/>
        </w:rPr>
        <w:t>を装備し、現在および将来の</w:t>
      </w:r>
      <w:r w:rsidRPr="00844992">
        <w:rPr>
          <w:rFonts w:asciiTheme="majorHAnsi" w:eastAsiaTheme="minorEastAsia" w:hAnsiTheme="majorHAnsi" w:cstheme="majorHAnsi"/>
          <w:sz w:val="20"/>
          <w:szCs w:val="20"/>
          <w:lang w:val="ja-JP" w:eastAsia="ja-JP" w:bidi="ja-JP"/>
        </w:rPr>
        <w:t>BOBST Connect</w:t>
      </w:r>
      <w:r w:rsidRPr="00844992">
        <w:rPr>
          <w:rFonts w:asciiTheme="majorHAnsi" w:eastAsiaTheme="minorEastAsia" w:hAnsiTheme="majorHAnsi" w:cstheme="majorHAnsi"/>
          <w:sz w:val="20"/>
          <w:szCs w:val="20"/>
          <w:lang w:val="ja-JP" w:eastAsia="ja-JP" w:bidi="ja-JP"/>
        </w:rPr>
        <w:t>機能と完全な互換性を持ちます。ツール、機械、加工業者、サプライヤーが接続され、クラウドベースのプラットフォームを通じてシームレスなデータ伝送が可能になり、生産プロセス全体が統括されます。デジタル化の展開に次いで、機械設備と能力の継続的な改良は、欠陥のない品質と最大の生産性を確保するための技術革新の重要な部分であり続けます。新開発の軽量グリッパー</w:t>
      </w:r>
      <w:r w:rsidRPr="00844992">
        <w:rPr>
          <w:rFonts w:ascii="MS Mincho" w:eastAsia="MS Mincho" w:hAnsi="MS Mincho" w:cs="MS Mincho" w:hint="eastAsia"/>
          <w:sz w:val="20"/>
          <w:szCs w:val="20"/>
          <w:lang w:val="ja-JP" w:eastAsia="ja-JP" w:bidi="ja-JP"/>
        </w:rPr>
        <w:t>・</w:t>
      </w:r>
      <w:r w:rsidRPr="00844992">
        <w:rPr>
          <w:rFonts w:ascii="SimSun" w:hAnsi="SimSun" w:cs="SimSun" w:hint="eastAsia"/>
          <w:sz w:val="20"/>
          <w:szCs w:val="20"/>
          <w:lang w:val="ja-JP" w:eastAsia="ja-JP" w:bidi="ja-JP"/>
        </w:rPr>
        <w:t>バーがその一例です。「この</w:t>
      </w:r>
      <w:r w:rsidRPr="00844992">
        <w:rPr>
          <w:rFonts w:asciiTheme="majorHAnsi" w:eastAsiaTheme="minorEastAsia" w:hAnsiTheme="majorHAnsi" w:cstheme="majorHAnsi"/>
          <w:sz w:val="20"/>
          <w:szCs w:val="20"/>
          <w:lang w:val="ja-JP" w:eastAsia="ja-JP" w:bidi="ja-JP"/>
        </w:rPr>
        <w:t>EXPERTCUT 106 PER</w:t>
      </w:r>
      <w:r w:rsidRPr="00844992">
        <w:rPr>
          <w:rFonts w:asciiTheme="majorHAnsi" w:eastAsiaTheme="minorEastAsia" w:hAnsiTheme="majorHAnsi" w:cstheme="majorHAnsi"/>
          <w:sz w:val="20"/>
          <w:szCs w:val="20"/>
          <w:lang w:val="ja-JP" w:eastAsia="ja-JP" w:bidi="ja-JP"/>
        </w:rPr>
        <w:t>は、新しいカーボンファイバー製グリッパーバーを装備することができ、慣性力と加速力が低減されるため、生産速度を</w:t>
      </w:r>
      <w:r w:rsidRPr="00844992">
        <w:rPr>
          <w:rFonts w:asciiTheme="majorHAnsi" w:eastAsiaTheme="minorEastAsia" w:hAnsiTheme="majorHAnsi" w:cstheme="majorHAnsi"/>
          <w:sz w:val="20"/>
          <w:szCs w:val="20"/>
          <w:lang w:val="ja-JP" w:eastAsia="ja-JP" w:bidi="ja-JP"/>
        </w:rPr>
        <w:t>9,000</w:t>
      </w:r>
      <w:r w:rsidRPr="00844992">
        <w:rPr>
          <w:rFonts w:asciiTheme="majorHAnsi" w:eastAsiaTheme="minorEastAsia" w:hAnsiTheme="majorHAnsi" w:cstheme="majorHAnsi"/>
          <w:sz w:val="20"/>
          <w:szCs w:val="20"/>
          <w:lang w:val="ja-JP" w:eastAsia="ja-JP" w:bidi="ja-JP"/>
        </w:rPr>
        <w:t>枚</w:t>
      </w:r>
      <w:r w:rsidRPr="00844992">
        <w:rPr>
          <w:rFonts w:asciiTheme="majorHAnsi" w:eastAsiaTheme="minorEastAsia" w:hAnsiTheme="majorHAnsi" w:cstheme="majorHAnsi"/>
          <w:sz w:val="20"/>
          <w:szCs w:val="20"/>
          <w:lang w:val="ja-JP" w:eastAsia="ja-JP" w:bidi="ja-JP"/>
        </w:rPr>
        <w:t>/</w:t>
      </w:r>
      <w:r w:rsidRPr="00844992">
        <w:rPr>
          <w:rFonts w:asciiTheme="majorHAnsi" w:eastAsiaTheme="minorEastAsia" w:hAnsiTheme="majorHAnsi" w:cstheme="majorHAnsi"/>
          <w:sz w:val="20"/>
          <w:szCs w:val="20"/>
          <w:lang w:val="ja-JP" w:eastAsia="ja-JP" w:bidi="ja-JP"/>
        </w:rPr>
        <w:t>時から</w:t>
      </w:r>
      <w:r w:rsidRPr="00844992">
        <w:rPr>
          <w:rFonts w:asciiTheme="majorHAnsi" w:eastAsiaTheme="minorEastAsia" w:hAnsiTheme="majorHAnsi" w:cstheme="majorHAnsi"/>
          <w:sz w:val="20"/>
          <w:szCs w:val="20"/>
          <w:lang w:val="ja-JP" w:eastAsia="ja-JP" w:bidi="ja-JP"/>
        </w:rPr>
        <w:t>9,500</w:t>
      </w:r>
      <w:r w:rsidRPr="00844992">
        <w:rPr>
          <w:rFonts w:asciiTheme="majorHAnsi" w:eastAsiaTheme="minorEastAsia" w:hAnsiTheme="majorHAnsi" w:cstheme="majorHAnsi"/>
          <w:sz w:val="20"/>
          <w:szCs w:val="20"/>
          <w:lang w:val="ja-JP" w:eastAsia="ja-JP" w:bidi="ja-JP"/>
        </w:rPr>
        <w:t>枚</w:t>
      </w:r>
      <w:r w:rsidRPr="00844992">
        <w:rPr>
          <w:rFonts w:asciiTheme="majorHAnsi" w:eastAsiaTheme="minorEastAsia" w:hAnsiTheme="majorHAnsi" w:cstheme="majorHAnsi"/>
          <w:sz w:val="20"/>
          <w:szCs w:val="20"/>
          <w:lang w:val="ja-JP" w:eastAsia="ja-JP" w:bidi="ja-JP"/>
        </w:rPr>
        <w:t>/</w:t>
      </w:r>
      <w:r w:rsidRPr="00844992">
        <w:rPr>
          <w:rFonts w:asciiTheme="majorHAnsi" w:eastAsiaTheme="minorEastAsia" w:hAnsiTheme="majorHAnsi" w:cstheme="majorHAnsi"/>
          <w:sz w:val="20"/>
          <w:szCs w:val="20"/>
          <w:lang w:val="ja-JP" w:eastAsia="ja-JP" w:bidi="ja-JP"/>
        </w:rPr>
        <w:t>時にまで押し上げることができます」と、</w:t>
      </w:r>
      <w:r w:rsidRPr="00844992">
        <w:rPr>
          <w:rFonts w:asciiTheme="majorHAnsi" w:eastAsiaTheme="minorEastAsia" w:hAnsiTheme="majorHAnsi" w:cstheme="majorHAnsi"/>
          <w:sz w:val="20"/>
          <w:szCs w:val="20"/>
          <w:lang w:val="ja-JP" w:eastAsia="ja-JP" w:bidi="ja-JP"/>
        </w:rPr>
        <w:t>Bodo Junge</w:t>
      </w:r>
      <w:r w:rsidRPr="00844992">
        <w:rPr>
          <w:rFonts w:asciiTheme="majorHAnsi" w:eastAsiaTheme="minorEastAsia" w:hAnsiTheme="majorHAnsi" w:cstheme="majorHAnsi"/>
          <w:sz w:val="20"/>
          <w:szCs w:val="20"/>
          <w:lang w:val="ja-JP" w:eastAsia="ja-JP" w:bidi="ja-JP"/>
        </w:rPr>
        <w:t>が締めています。</w:t>
      </w:r>
    </w:p>
    <w:p w14:paraId="3602EEC2" w14:textId="77777777" w:rsidR="00844992" w:rsidRPr="00844992" w:rsidRDefault="00844992" w:rsidP="00844992">
      <w:pPr>
        <w:spacing w:line="240" w:lineRule="auto"/>
        <w:textAlignment w:val="baseline"/>
        <w:rPr>
          <w:rFonts w:ascii="Segoe UI" w:eastAsia="Times New Roman" w:hAnsi="Segoe UI" w:cs="Segoe UI"/>
          <w:sz w:val="18"/>
          <w:szCs w:val="18"/>
          <w:lang w:val="en-US" w:eastAsia="ja-JP"/>
        </w:rPr>
      </w:pPr>
    </w:p>
    <w:p w14:paraId="298E6B62" w14:textId="416B9551" w:rsidR="00844992" w:rsidRPr="000F4B25" w:rsidRDefault="000F4B25" w:rsidP="00844992">
      <w:pPr>
        <w:spacing w:line="240" w:lineRule="auto"/>
        <w:textAlignment w:val="baseline"/>
        <w:rPr>
          <w:rFonts w:ascii="MS Gothic" w:eastAsia="MS Gothic" w:hAnsi="MS Gothic" w:cs="MS Gothic"/>
          <w:b/>
          <w:bCs/>
          <w:sz w:val="18"/>
          <w:szCs w:val="18"/>
          <w:lang w:val="en-US" w:eastAsia="ja-JP"/>
        </w:rPr>
      </w:pPr>
      <w:r w:rsidRPr="000F4B25">
        <w:rPr>
          <w:rFonts w:ascii="MS Gothic" w:eastAsia="MS Gothic" w:hAnsi="MS Gothic" w:cs="MS Gothic" w:hint="eastAsia"/>
          <w:b/>
          <w:bCs/>
          <w:sz w:val="18"/>
          <w:szCs w:val="18"/>
          <w:lang w:val="en-US" w:eastAsia="ja-JP"/>
        </w:rPr>
        <w:t>キャプション</w:t>
      </w:r>
    </w:p>
    <w:p w14:paraId="1ECA4186" w14:textId="77777777" w:rsidR="000F4B25" w:rsidRPr="00844992" w:rsidRDefault="000F4B25" w:rsidP="00844992">
      <w:pPr>
        <w:spacing w:line="240" w:lineRule="auto"/>
        <w:textAlignment w:val="baseline"/>
        <w:rPr>
          <w:rFonts w:ascii="Segoe UI" w:eastAsia="Times New Roman" w:hAnsi="Segoe UI" w:cs="Segoe UI"/>
          <w:sz w:val="18"/>
          <w:szCs w:val="18"/>
          <w:lang w:val="en-US" w:eastAsia="ja-JP"/>
        </w:rPr>
      </w:pPr>
    </w:p>
    <w:p w14:paraId="57BA5F73" w14:textId="77777777" w:rsidR="00844992" w:rsidRPr="00844992" w:rsidRDefault="00844992" w:rsidP="00844992">
      <w:pPr>
        <w:spacing w:line="240" w:lineRule="auto"/>
        <w:textAlignment w:val="baseline"/>
        <w:rPr>
          <w:rFonts w:eastAsiaTheme="majorEastAsia" w:cs="Arial"/>
          <w:sz w:val="20"/>
          <w:szCs w:val="20"/>
          <w:lang w:val="en-US" w:eastAsia="fr-FR"/>
        </w:rPr>
      </w:pPr>
      <w:r w:rsidRPr="00844992">
        <w:rPr>
          <w:rFonts w:eastAsiaTheme="majorEastAsia" w:cs="Arial"/>
          <w:sz w:val="20"/>
          <w:szCs w:val="20"/>
          <w:lang w:val="ja-JP" w:eastAsia="ja-JP" w:bidi="ja-JP"/>
        </w:rPr>
        <w:t>((01_EXPERTCUT 106 PER_</w:t>
      </w:r>
      <w:r w:rsidRPr="00844992">
        <w:rPr>
          <w:rFonts w:eastAsiaTheme="majorEastAsia" w:cs="Arial"/>
          <w:sz w:val="20"/>
          <w:szCs w:val="20"/>
          <w:lang w:val="ja-JP" w:eastAsia="ja-JP" w:bidi="ja-JP"/>
        </w:rPr>
        <w:t>概観</w:t>
      </w:r>
      <w:r w:rsidRPr="00844992">
        <w:rPr>
          <w:rFonts w:eastAsiaTheme="majorEastAsia" w:cs="Arial"/>
          <w:sz w:val="20"/>
          <w:szCs w:val="20"/>
          <w:lang w:val="ja-JP" w:eastAsia="ja-JP" w:bidi="ja-JP"/>
        </w:rPr>
        <w:t>))  </w:t>
      </w:r>
      <w:r w:rsidRPr="00844992">
        <w:rPr>
          <w:rFonts w:eastAsiaTheme="majorEastAsia" w:cs="Arial"/>
          <w:sz w:val="20"/>
          <w:szCs w:val="20"/>
          <w:lang w:val="ja-JP" w:eastAsia="ja-JP" w:bidi="ja-JP"/>
        </w:rPr>
        <w:br/>
      </w:r>
      <w:r w:rsidRPr="00844992">
        <w:rPr>
          <w:rFonts w:eastAsiaTheme="majorEastAsia" w:cs="Arial"/>
          <w:noProof/>
          <w:sz w:val="20"/>
          <w:szCs w:val="20"/>
          <w:lang w:val="ja-JP" w:eastAsia="ja-JP" w:bidi="ja-JP"/>
        </w:rPr>
        <w:t>最新の</w:t>
      </w:r>
      <w:r w:rsidRPr="00844992">
        <w:rPr>
          <w:rFonts w:eastAsiaTheme="majorEastAsia" w:cs="Arial"/>
          <w:noProof/>
          <w:sz w:val="20"/>
          <w:szCs w:val="20"/>
          <w:lang w:val="ja-JP" w:eastAsia="ja-JP" w:bidi="ja-JP"/>
        </w:rPr>
        <w:t>EXPERTCUT 106 PER</w:t>
      </w:r>
    </w:p>
    <w:p w14:paraId="23EC983E" w14:textId="77777777" w:rsidR="00844992" w:rsidRPr="00844992" w:rsidRDefault="00844992" w:rsidP="00844992">
      <w:pPr>
        <w:spacing w:line="240" w:lineRule="auto"/>
        <w:textAlignment w:val="baseline"/>
        <w:rPr>
          <w:rFonts w:eastAsiaTheme="majorEastAsia" w:cs="Arial"/>
          <w:sz w:val="20"/>
          <w:szCs w:val="20"/>
          <w:lang w:val="en-US" w:eastAsia="fr-FR"/>
        </w:rPr>
      </w:pPr>
    </w:p>
    <w:p w14:paraId="469957B8" w14:textId="77777777" w:rsidR="00844992" w:rsidRPr="00844992" w:rsidRDefault="00844992" w:rsidP="00844992">
      <w:pPr>
        <w:spacing w:line="240" w:lineRule="auto"/>
        <w:textAlignment w:val="baseline"/>
        <w:rPr>
          <w:rFonts w:eastAsiaTheme="majorEastAsia" w:cs="Arial"/>
          <w:sz w:val="20"/>
          <w:szCs w:val="20"/>
          <w:lang w:val="en-US" w:eastAsia="fr-FR" w:bidi="de-DE"/>
        </w:rPr>
      </w:pPr>
      <w:r w:rsidRPr="00844992">
        <w:rPr>
          <w:rFonts w:eastAsiaTheme="majorEastAsia" w:cs="Arial"/>
          <w:sz w:val="20"/>
          <w:szCs w:val="20"/>
          <w:lang w:val="ja-JP" w:eastAsia="ja-JP" w:bidi="ja-JP"/>
        </w:rPr>
        <w:t>((02_ EXPERTCUT 106 PER_ACCUPLATEN))</w:t>
      </w:r>
    </w:p>
    <w:p w14:paraId="03C6F57B" w14:textId="77777777" w:rsidR="00844992" w:rsidRPr="00844992" w:rsidRDefault="00844992" w:rsidP="00844992">
      <w:pPr>
        <w:spacing w:line="240" w:lineRule="auto"/>
        <w:textAlignment w:val="baseline"/>
        <w:rPr>
          <w:rFonts w:eastAsiaTheme="majorEastAsia" w:cs="Arial"/>
          <w:sz w:val="20"/>
          <w:szCs w:val="20"/>
          <w:lang w:val="en-US" w:eastAsia="fr-FR" w:bidi="de-DE"/>
        </w:rPr>
      </w:pPr>
      <w:r w:rsidRPr="00844992">
        <w:rPr>
          <w:rFonts w:eastAsiaTheme="majorEastAsia" w:cs="Arial"/>
          <w:sz w:val="20"/>
          <w:szCs w:val="20"/>
          <w:lang w:val="ja-JP" w:eastAsia="ja-JP" w:bidi="ja-JP"/>
        </w:rPr>
        <w:t>ACCUPLATEN</w:t>
      </w:r>
      <w:r w:rsidRPr="00844992">
        <w:rPr>
          <w:rFonts w:eastAsiaTheme="majorEastAsia" w:cs="Arial"/>
          <w:sz w:val="20"/>
          <w:szCs w:val="20"/>
          <w:lang w:val="ja-JP" w:eastAsia="ja-JP" w:bidi="ja-JP"/>
        </w:rPr>
        <w:t>で、むら取り時間が最大</w:t>
      </w:r>
      <w:r w:rsidRPr="00844992">
        <w:rPr>
          <w:rFonts w:eastAsiaTheme="majorEastAsia" w:cs="Arial"/>
          <w:sz w:val="20"/>
          <w:szCs w:val="20"/>
          <w:lang w:val="ja-JP" w:eastAsia="ja-JP" w:bidi="ja-JP"/>
        </w:rPr>
        <w:t>80%</w:t>
      </w:r>
      <w:r w:rsidRPr="00844992">
        <w:rPr>
          <w:rFonts w:eastAsiaTheme="majorEastAsia" w:cs="Arial"/>
          <w:sz w:val="20"/>
          <w:szCs w:val="20"/>
          <w:lang w:val="ja-JP" w:eastAsia="ja-JP" w:bidi="ja-JP"/>
        </w:rPr>
        <w:t>短縮</w:t>
      </w:r>
    </w:p>
    <w:p w14:paraId="02C415AD" w14:textId="77777777" w:rsidR="00844992" w:rsidRPr="00844992" w:rsidRDefault="00844992" w:rsidP="00844992">
      <w:pPr>
        <w:spacing w:line="240" w:lineRule="auto"/>
        <w:textAlignment w:val="baseline"/>
        <w:rPr>
          <w:rFonts w:eastAsiaTheme="majorEastAsia" w:cs="Arial"/>
          <w:sz w:val="20"/>
          <w:szCs w:val="20"/>
          <w:lang w:val="en-US" w:eastAsia="fr-FR" w:bidi="de-DE"/>
        </w:rPr>
      </w:pPr>
    </w:p>
    <w:p w14:paraId="378044D9" w14:textId="77777777" w:rsidR="00844992" w:rsidRPr="00844992" w:rsidRDefault="00844992" w:rsidP="00844992">
      <w:pPr>
        <w:spacing w:line="240" w:lineRule="auto"/>
        <w:textAlignment w:val="baseline"/>
        <w:rPr>
          <w:rFonts w:eastAsiaTheme="majorEastAsia" w:cs="Arial"/>
          <w:sz w:val="20"/>
          <w:szCs w:val="20"/>
          <w:lang w:val="en-US" w:eastAsia="fr-FR"/>
        </w:rPr>
      </w:pPr>
      <w:r w:rsidRPr="00844992">
        <w:rPr>
          <w:rFonts w:eastAsiaTheme="majorEastAsia" w:cs="Arial"/>
          <w:sz w:val="20"/>
          <w:szCs w:val="20"/>
          <w:lang w:val="ja-JP" w:eastAsia="ja-JP" w:bidi="ja-JP"/>
        </w:rPr>
        <w:t>((03_ EXPERTCUT 106 PER_</w:t>
      </w:r>
      <w:r w:rsidRPr="00844992">
        <w:rPr>
          <w:rFonts w:eastAsiaTheme="majorEastAsia" w:cs="Arial"/>
          <w:sz w:val="20"/>
          <w:szCs w:val="20"/>
          <w:lang w:val="ja-JP" w:eastAsia="ja-JP" w:bidi="ja-JP"/>
        </w:rPr>
        <w:t>見当マーク</w:t>
      </w:r>
      <w:r w:rsidRPr="00844992">
        <w:rPr>
          <w:rFonts w:eastAsiaTheme="majorEastAsia" w:cs="Arial"/>
          <w:sz w:val="20"/>
          <w:szCs w:val="20"/>
          <w:lang w:val="ja-JP" w:eastAsia="ja-JP" w:bidi="ja-JP"/>
        </w:rPr>
        <w:t>)) </w:t>
      </w:r>
    </w:p>
    <w:p w14:paraId="4EDDF8BF" w14:textId="77777777" w:rsidR="00844992" w:rsidRPr="00844992" w:rsidRDefault="00844992" w:rsidP="00844992">
      <w:pPr>
        <w:spacing w:line="240" w:lineRule="auto"/>
        <w:rPr>
          <w:rFonts w:asciiTheme="minorHAnsi" w:eastAsiaTheme="minorEastAsia" w:hAnsiTheme="minorHAnsi" w:cstheme="minorHAnsi"/>
          <w:szCs w:val="22"/>
          <w:lang w:val="en-US" w:eastAsia="ja-JP"/>
        </w:rPr>
      </w:pPr>
      <w:r w:rsidRPr="00844992">
        <w:rPr>
          <w:rFonts w:asciiTheme="minorHAnsi" w:eastAsiaTheme="minorEastAsia" w:hAnsiTheme="minorHAnsi" w:cstheme="minorHAnsi"/>
          <w:szCs w:val="22"/>
          <w:lang w:val="ja-JP" w:eastAsia="ja-JP" w:bidi="ja-JP"/>
        </w:rPr>
        <w:t>シートの両端に印刷された</w:t>
      </w:r>
      <w:r w:rsidRPr="00844992">
        <w:rPr>
          <w:rFonts w:asciiTheme="minorHAnsi" w:eastAsiaTheme="minorEastAsia" w:hAnsiTheme="minorHAnsi" w:cstheme="minorHAnsi"/>
          <w:szCs w:val="22"/>
          <w:lang w:val="ja-JP" w:eastAsia="ja-JP" w:bidi="ja-JP"/>
        </w:rPr>
        <w:t>2</w:t>
      </w:r>
      <w:r w:rsidRPr="00844992">
        <w:rPr>
          <w:rFonts w:asciiTheme="minorHAnsi" w:eastAsiaTheme="minorEastAsia" w:hAnsiTheme="minorHAnsi" w:cstheme="minorHAnsi"/>
          <w:szCs w:val="22"/>
          <w:lang w:val="ja-JP" w:eastAsia="ja-JP" w:bidi="ja-JP"/>
        </w:rPr>
        <w:t>つの小さな四角形は、</w:t>
      </w:r>
      <w:r w:rsidRPr="00844992">
        <w:rPr>
          <w:rFonts w:asciiTheme="minorHAnsi" w:eastAsiaTheme="minorEastAsia" w:hAnsiTheme="minorHAnsi" w:cstheme="minorHAnsi"/>
          <w:szCs w:val="22"/>
          <w:lang w:val="ja-JP" w:eastAsia="ja-JP" w:bidi="ja-JP"/>
        </w:rPr>
        <w:t>POWER REGISTER Plus</w:t>
      </w:r>
      <w:r w:rsidRPr="00844992">
        <w:rPr>
          <w:rFonts w:asciiTheme="minorHAnsi" w:eastAsiaTheme="minorEastAsia" w:hAnsiTheme="minorHAnsi" w:cstheme="minorHAnsi"/>
          <w:szCs w:val="22"/>
          <w:lang w:val="ja-JP" w:eastAsia="ja-JP" w:bidi="ja-JP"/>
        </w:rPr>
        <w:t>の見当用マーク</w:t>
      </w:r>
      <w:r w:rsidRPr="00844992">
        <w:rPr>
          <w:rFonts w:asciiTheme="minorHAnsi" w:eastAsiaTheme="minorEastAsia" w:hAnsiTheme="minorHAnsi" w:cstheme="minorHAnsi"/>
          <w:szCs w:val="22"/>
          <w:lang w:val="ja-JP" w:eastAsia="ja-JP" w:bidi="ja-JP"/>
        </w:rPr>
        <w:t xml:space="preserve"> </w:t>
      </w:r>
    </w:p>
    <w:p w14:paraId="18A09D31" w14:textId="77777777" w:rsidR="004F155F" w:rsidRPr="00D358B2" w:rsidRDefault="004F155F" w:rsidP="0017177B">
      <w:pPr>
        <w:spacing w:line="276" w:lineRule="auto"/>
        <w:rPr>
          <w:rFonts w:eastAsia="Arial" w:cs="Arial"/>
          <w:b/>
          <w:kern w:val="2"/>
          <w:sz w:val="20"/>
          <w:szCs w:val="20"/>
          <w:lang w:val="en-US" w:eastAsia="ja-JP" w:bidi="ja-JP"/>
          <w14:ligatures w14:val="standardContextual"/>
        </w:rPr>
      </w:pPr>
    </w:p>
    <w:p w14:paraId="5525CDD6" w14:textId="77777777" w:rsidR="004F155F" w:rsidRPr="00D358B2" w:rsidRDefault="004F155F" w:rsidP="0017177B">
      <w:pPr>
        <w:spacing w:line="276" w:lineRule="auto"/>
        <w:rPr>
          <w:rFonts w:ascii="Microsoft YaHei" w:eastAsia="Microsoft YaHei" w:hAnsi="Microsoft YaHei" w:cstheme="minorHAnsi"/>
          <w:b/>
          <w:bCs/>
          <w:sz w:val="20"/>
          <w:szCs w:val="20"/>
          <w:lang w:val="en-US" w:eastAsia="ja-JP"/>
        </w:rPr>
      </w:pPr>
    </w:p>
    <w:p w14:paraId="5ADEDB3F" w14:textId="77777777" w:rsidR="00AF4C1C" w:rsidRDefault="00AF4C1C" w:rsidP="00AF4C1C">
      <w:pPr>
        <w:spacing w:line="240" w:lineRule="auto"/>
        <w:jc w:val="both"/>
        <w:rPr>
          <w:rFonts w:ascii="Noto Sans" w:eastAsia="Microsoft YaHei" w:hAnsi="Noto Sans" w:cs="Noto Sans"/>
          <w:b/>
          <w:szCs w:val="19"/>
          <w:lang w:val="en-US" w:eastAsia="ja-JP"/>
        </w:rPr>
      </w:pPr>
      <w:proofErr w:type="spellStart"/>
      <w:r>
        <w:rPr>
          <w:rFonts w:ascii="Noto Sans" w:eastAsia="Microsoft YaHei" w:hAnsi="Noto Sans" w:cs="Noto Sans"/>
          <w:b/>
          <w:szCs w:val="19"/>
          <w:lang w:val="en-US"/>
        </w:rPr>
        <w:t>BOBST</w:t>
      </w:r>
      <w:r>
        <w:rPr>
          <w:rFonts w:ascii="Noto Sans" w:eastAsia="MS Mincho" w:hAnsi="Noto Sans" w:cs="Noto Sans" w:hint="eastAsia"/>
          <w:b/>
          <w:bCs/>
        </w:rPr>
        <w:t>について</w:t>
      </w:r>
      <w:proofErr w:type="spellEnd"/>
    </w:p>
    <w:p w14:paraId="61C0D9D4" w14:textId="2FC892EC" w:rsidR="00334FB9" w:rsidRPr="00F52E4C" w:rsidRDefault="00334FB9" w:rsidP="00334FB9">
      <w:pPr>
        <w:spacing w:line="240" w:lineRule="auto"/>
        <w:rPr>
          <w:rFonts w:ascii="Noto Sans" w:eastAsia="MS Mincho" w:hAnsi="Noto Sans" w:cs="Noto Sans"/>
        </w:rPr>
      </w:pPr>
      <w:r w:rsidRPr="00F52E4C">
        <w:rPr>
          <w:rFonts w:ascii="Noto Sans" w:eastAsia="MS Mincho" w:hAnsi="Noto Sans" w:cs="Noto Sans" w:hint="eastAsia"/>
        </w:rPr>
        <w:t>当社はラベル、軟包装、紙器、段ボール産業向けに印刷、コンバーティング、加工機械、およびサービスを提供する世界有数のサプライヤーです。</w:t>
      </w:r>
      <w:r w:rsidR="00C450BF" w:rsidRPr="00C450BF">
        <w:rPr>
          <w:rFonts w:ascii="Noto Sans" w:eastAsia="MS Mincho" w:hAnsi="Noto Sans" w:cs="Noto Sans" w:hint="eastAsia"/>
        </w:rPr>
        <w:t>私たちのビジョンは、包装業界の未来をを創造することです。その基盤は、接続性、デジタル化、自動化、そして持続可能性の</w:t>
      </w:r>
      <w:r w:rsidR="00C450BF" w:rsidRPr="00C450BF">
        <w:rPr>
          <w:rFonts w:ascii="Noto Sans" w:eastAsia="MS Mincho" w:hAnsi="Noto Sans" w:cs="Noto Sans" w:hint="eastAsia"/>
        </w:rPr>
        <w:t>4</w:t>
      </w:r>
      <w:proofErr w:type="spellStart"/>
      <w:r w:rsidR="00C450BF" w:rsidRPr="00C450BF">
        <w:rPr>
          <w:rFonts w:ascii="Noto Sans" w:eastAsia="MS Mincho" w:hAnsi="Noto Sans" w:cs="Noto Sans" w:hint="eastAsia"/>
        </w:rPr>
        <w:t>つの柱にあります</w:t>
      </w:r>
      <w:proofErr w:type="spellEnd"/>
      <w:r w:rsidR="00C450BF" w:rsidRPr="00C450BF">
        <w:rPr>
          <w:rFonts w:ascii="Noto Sans" w:eastAsia="MS Mincho" w:hAnsi="Noto Sans" w:cs="Noto Sans" w:hint="eastAsia"/>
        </w:rPr>
        <w:t>。</w:t>
      </w:r>
    </w:p>
    <w:p w14:paraId="3E7177C0" w14:textId="77777777" w:rsidR="00334FB9" w:rsidRPr="00F52E4C" w:rsidRDefault="00334FB9" w:rsidP="00334FB9">
      <w:pPr>
        <w:spacing w:line="240" w:lineRule="auto"/>
        <w:rPr>
          <w:rFonts w:ascii="Noto Sans" w:eastAsia="MS Mincho" w:hAnsi="Noto Sans" w:cs="Noto Sans"/>
        </w:rPr>
      </w:pPr>
    </w:p>
    <w:p w14:paraId="220BE382" w14:textId="77777777" w:rsidR="00334FB9" w:rsidRPr="00F52E4C" w:rsidRDefault="00334FB9" w:rsidP="00334FB9">
      <w:pPr>
        <w:autoSpaceDE w:val="0"/>
        <w:autoSpaceDN w:val="0"/>
        <w:adjustRightInd w:val="0"/>
        <w:spacing w:line="240" w:lineRule="auto"/>
        <w:rPr>
          <w:rFonts w:ascii="Noto Sans" w:eastAsia="Microsoft YaHei" w:hAnsi="Noto Sans" w:cs="Noto Sans"/>
          <w:b/>
          <w:bCs/>
          <w:szCs w:val="19"/>
          <w:lang w:val="en-US"/>
        </w:rPr>
      </w:pPr>
      <w:r w:rsidRPr="00F52E4C">
        <w:rPr>
          <w:rFonts w:ascii="Noto Sans" w:hAnsi="Noto Sans" w:cs="Noto Sans" w:hint="eastAsia"/>
          <w:lang w:val="ru-RU"/>
        </w:rPr>
        <w:t>Joseph Bobst</w:t>
      </w:r>
      <w:proofErr w:type="spellStart"/>
      <w:r w:rsidRPr="00F52E4C">
        <w:rPr>
          <w:rFonts w:ascii="Noto Sans" w:eastAsia="MS Mincho" w:hAnsi="Noto Sans" w:cs="Noto Sans" w:hint="eastAsia"/>
        </w:rPr>
        <w:t>により</w:t>
      </w:r>
      <w:proofErr w:type="spellEnd"/>
      <w:r w:rsidRPr="00F52E4C">
        <w:rPr>
          <w:rFonts w:ascii="Noto Sans" w:hAnsi="Noto Sans" w:cs="Noto Sans" w:hint="eastAsia"/>
          <w:lang w:val="ru-RU"/>
        </w:rPr>
        <w:t>1890</w:t>
      </w:r>
      <w:proofErr w:type="spellStart"/>
      <w:r w:rsidRPr="00F52E4C">
        <w:rPr>
          <w:rFonts w:ascii="Noto Sans" w:eastAsia="MS Mincho" w:hAnsi="Noto Sans" w:cs="Noto Sans" w:hint="eastAsia"/>
        </w:rPr>
        <w:t>年にスイスのローザンヌに設立された</w:t>
      </w:r>
      <w:proofErr w:type="spellEnd"/>
      <w:r w:rsidRPr="00F52E4C">
        <w:rPr>
          <w:rFonts w:ascii="Noto Sans" w:hAnsi="Noto Sans" w:cs="Noto Sans" w:hint="eastAsia"/>
          <w:lang w:val="ru-RU"/>
        </w:rPr>
        <w:t>BOBST</w:t>
      </w:r>
      <w:proofErr w:type="spellStart"/>
      <w:r w:rsidRPr="00F52E4C">
        <w:rPr>
          <w:rFonts w:ascii="Noto Sans" w:eastAsia="MS Mincho" w:hAnsi="Noto Sans" w:cs="Noto Sans" w:hint="eastAsia"/>
        </w:rPr>
        <w:t>社は</w:t>
      </w:r>
      <w:proofErr w:type="spellEnd"/>
      <w:r w:rsidRPr="00F52E4C">
        <w:rPr>
          <w:rFonts w:ascii="Noto Sans" w:eastAsia="MS Mincho" w:hAnsi="Noto Sans" w:cs="Noto Sans" w:hint="eastAsia"/>
        </w:rPr>
        <w:t>、</w:t>
      </w:r>
      <w:r w:rsidRPr="00F52E4C">
        <w:rPr>
          <w:rFonts w:ascii="Noto Sans" w:hAnsi="Noto Sans" w:cs="Noto Sans" w:hint="eastAsia"/>
          <w:lang w:val="ru-RU"/>
        </w:rPr>
        <w:t>50</w:t>
      </w:r>
      <w:proofErr w:type="spellStart"/>
      <w:r w:rsidRPr="00F52E4C">
        <w:rPr>
          <w:rFonts w:ascii="Noto Sans" w:eastAsia="MS Mincho" w:hAnsi="Noto Sans" w:cs="Noto Sans" w:hint="eastAsia"/>
        </w:rPr>
        <w:t>カ国以上で事業を展開しており</w:t>
      </w:r>
      <w:proofErr w:type="spellEnd"/>
      <w:r w:rsidRPr="00F52E4C">
        <w:rPr>
          <w:rFonts w:ascii="Noto Sans" w:eastAsia="MS Mincho" w:hAnsi="Noto Sans" w:cs="Noto Sans" w:hint="eastAsia"/>
        </w:rPr>
        <w:t>、</w:t>
      </w:r>
      <w:r w:rsidRPr="00F52E4C">
        <w:rPr>
          <w:rFonts w:ascii="Noto Sans" w:eastAsia="MS Mincho" w:hAnsi="Noto Sans" w:cs="Noto Sans" w:hint="eastAsia"/>
        </w:rPr>
        <w:t>1</w:t>
      </w:r>
      <w:r>
        <w:rPr>
          <w:rFonts w:ascii="Noto Sans" w:eastAsia="MS Mincho" w:hAnsi="Noto Sans" w:cs="Noto Sans"/>
        </w:rPr>
        <w:t>2</w:t>
      </w:r>
      <w:proofErr w:type="spellStart"/>
      <w:r w:rsidRPr="00F52E4C">
        <w:rPr>
          <w:rFonts w:ascii="Noto Sans" w:eastAsia="MS Mincho" w:hAnsi="Noto Sans" w:cs="Noto Sans" w:hint="eastAsia"/>
        </w:rPr>
        <w:t>カ国に</w:t>
      </w:r>
      <w:proofErr w:type="spellEnd"/>
      <w:r>
        <w:rPr>
          <w:rFonts w:ascii="Noto Sans" w:eastAsia="MS Mincho" w:hAnsi="Noto Sans" w:cs="Noto Sans" w:hint="eastAsia"/>
        </w:rPr>
        <w:t>2</w:t>
      </w:r>
      <w:r w:rsidRPr="00F52E4C">
        <w:rPr>
          <w:rFonts w:ascii="Noto Sans" w:hAnsi="Noto Sans" w:cs="Noto Sans" w:hint="eastAsia"/>
          <w:lang w:val="ru-RU"/>
        </w:rPr>
        <w:t>1</w:t>
      </w:r>
      <w:proofErr w:type="spellStart"/>
      <w:r w:rsidRPr="00F52E4C">
        <w:rPr>
          <w:rFonts w:ascii="Noto Sans" w:eastAsia="MS Mincho" w:hAnsi="Noto Sans" w:cs="Noto Sans" w:hint="eastAsia"/>
        </w:rPr>
        <w:t>の生産拠点を持ち従業員数は全世界で</w:t>
      </w:r>
      <w:proofErr w:type="spellEnd"/>
      <w:r>
        <w:rPr>
          <w:rFonts w:ascii="Noto Sans" w:eastAsia="MS Mincho" w:hAnsi="Noto Sans" w:cs="Noto Sans" w:hint="eastAsia"/>
        </w:rPr>
        <w:t>6</w:t>
      </w:r>
      <w:r w:rsidRPr="00F52E4C">
        <w:rPr>
          <w:rFonts w:ascii="Noto Sans" w:hAnsi="Noto Sans" w:cs="Noto Sans" w:hint="eastAsia"/>
          <w:lang w:val="ru-RU"/>
        </w:rPr>
        <w:t>,</w:t>
      </w:r>
      <w:r>
        <w:rPr>
          <w:rFonts w:ascii="Noto Sans" w:hAnsi="Noto Sans" w:cs="Noto Sans"/>
          <w:lang w:val="ru-RU"/>
        </w:rPr>
        <w:t>3</w:t>
      </w:r>
      <w:r w:rsidRPr="00F52E4C">
        <w:rPr>
          <w:rFonts w:ascii="Noto Sans" w:hAnsi="Noto Sans" w:cs="Noto Sans" w:hint="eastAsia"/>
          <w:lang w:val="ru-RU"/>
        </w:rPr>
        <w:t>00</w:t>
      </w:r>
      <w:proofErr w:type="spellStart"/>
      <w:r w:rsidRPr="00F52E4C">
        <w:rPr>
          <w:rFonts w:ascii="Noto Sans" w:eastAsia="MS Mincho" w:hAnsi="Noto Sans" w:cs="Noto Sans" w:hint="eastAsia"/>
        </w:rPr>
        <w:t>名に及びます</w:t>
      </w:r>
      <w:proofErr w:type="spellEnd"/>
      <w:r w:rsidRPr="00F52E4C">
        <w:rPr>
          <w:rFonts w:ascii="Noto Sans" w:eastAsia="MS Mincho" w:hAnsi="Noto Sans" w:cs="Noto Sans" w:hint="eastAsia"/>
        </w:rPr>
        <w:t>。</w:t>
      </w:r>
      <w:r w:rsidRPr="00F52E4C">
        <w:rPr>
          <w:rFonts w:ascii="Noto Sans" w:eastAsia="MS Mincho" w:hAnsi="Noto Sans" w:cs="Noto Sans" w:hint="eastAsia"/>
        </w:rPr>
        <w:t xml:space="preserve"> </w:t>
      </w:r>
      <w:r w:rsidRPr="00F52E4C">
        <w:rPr>
          <w:rFonts w:ascii="Noto Sans" w:hAnsi="Noto Sans" w:cs="Noto Sans" w:hint="eastAsia"/>
          <w:lang w:val="ru-RU"/>
        </w:rPr>
        <w:t>20</w:t>
      </w:r>
      <w:r w:rsidRPr="00F52E4C">
        <w:rPr>
          <w:rFonts w:ascii="Noto Sans" w:hAnsi="Noto Sans" w:cs="Noto Sans"/>
        </w:rPr>
        <w:t>2</w:t>
      </w:r>
      <w:r>
        <w:rPr>
          <w:rFonts w:ascii="Noto Sans" w:hAnsi="Noto Sans" w:cs="Noto Sans"/>
        </w:rPr>
        <w:t>3</w:t>
      </w:r>
      <w:r w:rsidRPr="00F52E4C">
        <w:rPr>
          <w:rFonts w:ascii="Noto Sans" w:eastAsia="MS Mincho" w:hAnsi="Noto Sans" w:cs="Noto Sans" w:hint="eastAsia"/>
        </w:rPr>
        <w:t>年</w:t>
      </w:r>
      <w:r w:rsidRPr="00F52E4C">
        <w:rPr>
          <w:rFonts w:ascii="Noto Sans" w:hAnsi="Noto Sans" w:cs="Noto Sans" w:hint="eastAsia"/>
          <w:lang w:val="ru-RU"/>
        </w:rPr>
        <w:t>12</w:t>
      </w:r>
      <w:proofErr w:type="spellStart"/>
      <w:r w:rsidRPr="00F52E4C">
        <w:rPr>
          <w:rFonts w:ascii="Noto Sans" w:eastAsia="MS Mincho" w:hAnsi="Noto Sans" w:cs="Noto Sans" w:hint="eastAsia"/>
        </w:rPr>
        <w:t>月期の連結売上高は</w:t>
      </w:r>
      <w:proofErr w:type="spellEnd"/>
      <w:r w:rsidRPr="00F52E4C">
        <w:rPr>
          <w:rFonts w:ascii="Noto Sans" w:eastAsia="MS Mincho" w:hAnsi="Noto Sans" w:cs="Noto Sans" w:hint="eastAsia"/>
        </w:rPr>
        <w:t>、</w:t>
      </w:r>
      <w:r w:rsidRPr="00F52E4C">
        <w:rPr>
          <w:rFonts w:ascii="Noto Sans" w:hAnsi="Noto Sans" w:cs="Noto Sans" w:hint="eastAsia"/>
          <w:lang w:val="ru-RU"/>
        </w:rPr>
        <w:t>1</w:t>
      </w:r>
      <w:r>
        <w:rPr>
          <w:rFonts w:ascii="Noto Sans" w:hAnsi="Noto Sans" w:cs="Noto Sans"/>
          <w:lang w:val="ru-RU"/>
        </w:rPr>
        <w:t>9</w:t>
      </w:r>
      <w:r w:rsidRPr="00F52E4C">
        <w:rPr>
          <w:rFonts w:ascii="Noto Sans" w:eastAsia="MS Mincho" w:hAnsi="Noto Sans" w:cs="Noto Sans" w:hint="eastAsia"/>
        </w:rPr>
        <w:t>億</w:t>
      </w:r>
      <w:r>
        <w:rPr>
          <w:rFonts w:ascii="Noto Sans" w:eastAsia="MS Mincho" w:hAnsi="Noto Sans" w:cs="Noto Sans" w:hint="eastAsia"/>
        </w:rPr>
        <w:t>6</w:t>
      </w:r>
      <w:r>
        <w:rPr>
          <w:rFonts w:ascii="Noto Sans" w:eastAsia="MS Mincho" w:hAnsi="Noto Sans" w:cs="Noto Sans"/>
        </w:rPr>
        <w:t>0</w:t>
      </w:r>
      <w:r w:rsidRPr="00F52E4C">
        <w:rPr>
          <w:rFonts w:asciiTheme="minorHAnsi" w:eastAsia="MS Mincho" w:hAnsiTheme="minorHAnsi" w:cstheme="minorHAnsi"/>
          <w:lang w:val="ru-RU"/>
        </w:rPr>
        <w:t>00</w:t>
      </w:r>
      <w:proofErr w:type="spellStart"/>
      <w:r w:rsidRPr="00F52E4C">
        <w:rPr>
          <w:rFonts w:ascii="Noto Sans" w:eastAsia="MS Mincho" w:hAnsi="Noto Sans" w:cs="Noto Sans" w:hint="eastAsia"/>
        </w:rPr>
        <w:t>万スイスフランでした</w:t>
      </w:r>
      <w:proofErr w:type="spellEnd"/>
      <w:r w:rsidRPr="00F52E4C">
        <w:rPr>
          <w:rFonts w:ascii="Noto Sans" w:eastAsia="MS Mincho" w:hAnsi="Noto Sans" w:cs="Noto Sans" w:hint="eastAsia"/>
        </w:rPr>
        <w:t>。</w:t>
      </w:r>
    </w:p>
    <w:p w14:paraId="551531B5" w14:textId="77777777" w:rsidR="00D65E52" w:rsidRPr="00AF4C1C" w:rsidRDefault="00D65E52" w:rsidP="00D65E52">
      <w:pPr>
        <w:autoSpaceDE w:val="0"/>
        <w:autoSpaceDN w:val="0"/>
        <w:adjustRightInd w:val="0"/>
        <w:spacing w:line="240" w:lineRule="auto"/>
        <w:rPr>
          <w:rFonts w:ascii="Noto Sans" w:eastAsia="MS Mincho" w:hAnsi="Noto Sans" w:cs="Noto Sans"/>
          <w:lang w:val="en-US"/>
        </w:rPr>
      </w:pPr>
    </w:p>
    <w:p w14:paraId="2920C65F" w14:textId="77777777" w:rsidR="00D65E52" w:rsidRPr="00F52E4C" w:rsidRDefault="00D65E52" w:rsidP="00D65E52">
      <w:pPr>
        <w:autoSpaceDE w:val="0"/>
        <w:autoSpaceDN w:val="0"/>
        <w:adjustRightInd w:val="0"/>
        <w:spacing w:line="240" w:lineRule="auto"/>
        <w:rPr>
          <w:rFonts w:ascii="Noto Sans" w:eastAsia="MS Mincho" w:hAnsi="Noto Sans" w:cs="Noto Sans"/>
        </w:rPr>
      </w:pPr>
    </w:p>
    <w:p w14:paraId="6966F2BE" w14:textId="77777777" w:rsidR="00D65E52" w:rsidRPr="00D65E52" w:rsidRDefault="00D65E52" w:rsidP="00D65E52">
      <w:pPr>
        <w:spacing w:line="240" w:lineRule="auto"/>
        <w:rPr>
          <w:rFonts w:ascii="Noto Sans" w:eastAsia="MS Mincho" w:hAnsi="Noto Sans" w:cs="Noto Sans"/>
          <w:b/>
          <w:bCs/>
          <w:lang w:val="fr-CH"/>
        </w:rPr>
      </w:pPr>
      <w:proofErr w:type="spellStart"/>
      <w:r w:rsidRPr="00F52E4C">
        <w:rPr>
          <w:rFonts w:ascii="Noto Sans" w:eastAsia="MS Mincho" w:hAnsi="Noto Sans" w:cs="Noto Sans" w:hint="eastAsia"/>
          <w:b/>
          <w:bCs/>
        </w:rPr>
        <w:t>プレスコンタクト</w:t>
      </w:r>
      <w:proofErr w:type="spellEnd"/>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 xml:space="preserve">BOBST PR </w:t>
      </w:r>
      <w:proofErr w:type="spellStart"/>
      <w:r w:rsidRPr="00B30528">
        <w:rPr>
          <w:rFonts w:ascii="Microsoft YaHei" w:eastAsia="Microsoft YaHei" w:hAnsi="Microsoft YaHei" w:cs="Arial"/>
          <w:szCs w:val="19"/>
          <w:lang w:val="fr-BE" w:eastAsia="zh-CN"/>
        </w:rPr>
        <w:t>Representative</w:t>
      </w:r>
      <w:proofErr w:type="spellEnd"/>
    </w:p>
    <w:p w14:paraId="29054DBE" w14:textId="77777777" w:rsidR="00CD0A75"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Tel</w:t>
      </w:r>
      <w:proofErr w:type="gramStart"/>
      <w:r w:rsidRPr="00B30528">
        <w:rPr>
          <w:rFonts w:ascii="Microsoft YaHei" w:eastAsia="Microsoft YaHei" w:hAnsi="Microsoft YaHei" w:cs="Arial"/>
          <w:szCs w:val="19"/>
          <w:lang w:val="fr-BE" w:eastAsia="de-DE"/>
        </w:rPr>
        <w:t>.:</w:t>
      </w:r>
      <w:proofErr w:type="gramEnd"/>
      <w:r w:rsidRPr="00B30528">
        <w:rPr>
          <w:rFonts w:ascii="Microsoft YaHei" w:eastAsia="Microsoft YaHei" w:hAnsi="Microsoft YaHei" w:cs="Arial"/>
          <w:szCs w:val="19"/>
          <w:lang w:val="fr-BE" w:eastAsia="de-DE"/>
        </w:rPr>
        <w:t xml:space="preserve"> +49 211 58 58 66 66 </w:t>
      </w:r>
    </w:p>
    <w:p w14:paraId="35923787" w14:textId="1DF3B221" w:rsidR="00664A6D" w:rsidRPr="00B30528"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Mobile: +49 160 48 41 439</w:t>
      </w:r>
    </w:p>
    <w:p w14:paraId="456907CA" w14:textId="77777777" w:rsidR="003A229F" w:rsidRDefault="003A229F" w:rsidP="003A229F">
      <w:pPr>
        <w:rPr>
          <w:rFonts w:ascii="Microsoft YaHei" w:eastAsia="Microsoft YaHei" w:hAnsi="Microsoft YaHei" w:cstheme="majorHAnsi"/>
          <w:color w:val="0000FF"/>
          <w:szCs w:val="19"/>
          <w:u w:val="single"/>
          <w:lang w:val="fr-BE" w:eastAsia="de-DE"/>
        </w:rPr>
      </w:pPr>
      <w:proofErr w:type="gramStart"/>
      <w:r w:rsidRPr="00B30528">
        <w:rPr>
          <w:rFonts w:ascii="Microsoft YaHei" w:eastAsia="Microsoft YaHei" w:hAnsi="Microsoft YaHei" w:cs="Arial"/>
          <w:szCs w:val="19"/>
          <w:lang w:val="fr-BE" w:eastAsia="de-DE"/>
        </w:rPr>
        <w:lastRenderedPageBreak/>
        <w:t>Email:</w:t>
      </w:r>
      <w:proofErr w:type="gramEnd"/>
      <w:r w:rsidRPr="00B30528">
        <w:rPr>
          <w:rFonts w:ascii="Microsoft YaHei" w:eastAsia="Microsoft YaHei" w:hAnsi="Microsoft YaHei" w:cs="Arial"/>
          <w:szCs w:val="19"/>
          <w:lang w:val="fr-BE" w:eastAsia="de-DE"/>
        </w:rPr>
        <w:t xml:space="preserve"> </w:t>
      </w:r>
      <w:hyperlink r:id="rId7" w:history="1">
        <w:r w:rsidRPr="00B30528">
          <w:rPr>
            <w:rFonts w:ascii="Microsoft YaHei" w:eastAsia="Microsoft YaHei" w:hAnsi="Microsoft YaHei" w:cstheme="majorHAnsi"/>
            <w:color w:val="0000FF"/>
            <w:szCs w:val="19"/>
            <w:u w:val="single"/>
            <w:lang w:val="fr-BE" w:eastAsia="de-DE"/>
          </w:rPr>
          <w:t>gudrun.alex@bobst.com</w:t>
        </w:r>
      </w:hyperlink>
    </w:p>
    <w:p w14:paraId="5D8E0095" w14:textId="77777777" w:rsidR="004F155F" w:rsidRPr="00B30528" w:rsidRDefault="004F155F" w:rsidP="003A229F">
      <w:pPr>
        <w:rPr>
          <w:rFonts w:ascii="Microsoft YaHei" w:eastAsia="Microsoft YaHei" w:hAnsi="Microsoft YaHei" w:cs="Arial"/>
          <w:szCs w:val="19"/>
          <w:lang w:val="fr-BE" w:eastAsia="de-DE"/>
        </w:rPr>
      </w:pPr>
    </w:p>
    <w:p w14:paraId="10B7451E" w14:textId="77777777" w:rsidR="003A229F"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t>Follow us:</w:t>
      </w:r>
    </w:p>
    <w:p w14:paraId="69C16755" w14:textId="532772EA"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br/>
        <w:t xml:space="preserve">LinkedIn: </w:t>
      </w:r>
      <w:hyperlink r:id="rId8"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YouTube: </w:t>
      </w:r>
      <w:hyperlink r:id="rId9"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9E4C5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74E77" w14:textId="77777777" w:rsidR="00632CE1" w:rsidRDefault="00632CE1" w:rsidP="00BB5BE9">
      <w:pPr>
        <w:spacing w:line="240" w:lineRule="auto"/>
      </w:pPr>
      <w:r>
        <w:separator/>
      </w:r>
    </w:p>
  </w:endnote>
  <w:endnote w:type="continuationSeparator" w:id="0">
    <w:p w14:paraId="30819FEE" w14:textId="77777777" w:rsidR="00632CE1" w:rsidRDefault="00632CE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oto Sans">
    <w:panose1 w:val="020B0502040504020204"/>
    <w:charset w:val="00"/>
    <w:family w:val="swiss"/>
    <w:pitch w:val="variable"/>
    <w:sig w:usb0="E00082FF" w:usb1="400078F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End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End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End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End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End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End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End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End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9535E" w14:textId="77777777" w:rsidR="00632CE1" w:rsidRDefault="00632CE1" w:rsidP="00BB5BE9">
      <w:pPr>
        <w:spacing w:line="240" w:lineRule="auto"/>
      </w:pPr>
      <w:r>
        <w:separator/>
      </w:r>
    </w:p>
  </w:footnote>
  <w:footnote w:type="continuationSeparator" w:id="0">
    <w:p w14:paraId="58E1EA52" w14:textId="77777777" w:rsidR="00632CE1" w:rsidRDefault="00632CE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E61A" w14:textId="77777777" w:rsidR="00BB5BE9" w:rsidRPr="005D389A" w:rsidRDefault="004E5856" w:rsidP="00BB5BE9">
    <w:pPr>
      <w:pStyle w:val="Header"/>
    </w:pPr>
    <w:sdt>
      <w:sdtPr>
        <w:tag w:val="X_StaticLogo"/>
        <w:id w:val="-1429885881"/>
      </w:sdtPr>
      <w:sdtEnd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B186" w14:textId="77777777" w:rsidR="00F36CF1" w:rsidRPr="005D389A" w:rsidRDefault="004E5856" w:rsidP="00DB1DC2">
    <w:pPr>
      <w:pStyle w:val="Header"/>
    </w:pPr>
    <w:sdt>
      <w:sdtPr>
        <w:tag w:val="X_StaticLogo"/>
        <w:id w:val="1410575528"/>
      </w:sdtPr>
      <w:sdtEnd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364163886">
    <w:abstractNumId w:val="9"/>
  </w:num>
  <w:num w:numId="2" w16cid:durableId="1417509462">
    <w:abstractNumId w:val="7"/>
  </w:num>
  <w:num w:numId="3" w16cid:durableId="773288006">
    <w:abstractNumId w:val="6"/>
  </w:num>
  <w:num w:numId="4" w16cid:durableId="350182362">
    <w:abstractNumId w:val="5"/>
  </w:num>
  <w:num w:numId="5" w16cid:durableId="717709239">
    <w:abstractNumId w:val="4"/>
  </w:num>
  <w:num w:numId="6" w16cid:durableId="1352954136">
    <w:abstractNumId w:val="8"/>
  </w:num>
  <w:num w:numId="7" w16cid:durableId="746195625">
    <w:abstractNumId w:val="3"/>
  </w:num>
  <w:num w:numId="8" w16cid:durableId="295571046">
    <w:abstractNumId w:val="2"/>
  </w:num>
  <w:num w:numId="9" w16cid:durableId="746466168">
    <w:abstractNumId w:val="1"/>
  </w:num>
  <w:num w:numId="10" w16cid:durableId="210600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ru-RU"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B67F9"/>
    <w:rsid w:val="000C4F23"/>
    <w:rsid w:val="000F4B25"/>
    <w:rsid w:val="00162F04"/>
    <w:rsid w:val="00165731"/>
    <w:rsid w:val="0017177B"/>
    <w:rsid w:val="00172F28"/>
    <w:rsid w:val="001839DF"/>
    <w:rsid w:val="00185617"/>
    <w:rsid w:val="00193DE7"/>
    <w:rsid w:val="00234B30"/>
    <w:rsid w:val="002603B8"/>
    <w:rsid w:val="0027064C"/>
    <w:rsid w:val="00334FB9"/>
    <w:rsid w:val="00354E3A"/>
    <w:rsid w:val="003800D4"/>
    <w:rsid w:val="003A15FB"/>
    <w:rsid w:val="003A229F"/>
    <w:rsid w:val="00452538"/>
    <w:rsid w:val="00472731"/>
    <w:rsid w:val="004C2489"/>
    <w:rsid w:val="004E5856"/>
    <w:rsid w:val="004F155F"/>
    <w:rsid w:val="004F3549"/>
    <w:rsid w:val="00531C21"/>
    <w:rsid w:val="00546823"/>
    <w:rsid w:val="00570C9D"/>
    <w:rsid w:val="005A48B2"/>
    <w:rsid w:val="005B2F61"/>
    <w:rsid w:val="005B5D90"/>
    <w:rsid w:val="005D389A"/>
    <w:rsid w:val="005E53AA"/>
    <w:rsid w:val="00605614"/>
    <w:rsid w:val="00620F78"/>
    <w:rsid w:val="00632CE1"/>
    <w:rsid w:val="00664A6D"/>
    <w:rsid w:val="006A45F6"/>
    <w:rsid w:val="006B375D"/>
    <w:rsid w:val="006D6C08"/>
    <w:rsid w:val="006E3FBE"/>
    <w:rsid w:val="006F2F30"/>
    <w:rsid w:val="006F4ABC"/>
    <w:rsid w:val="0071340B"/>
    <w:rsid w:val="007F2BED"/>
    <w:rsid w:val="007F7946"/>
    <w:rsid w:val="008143CA"/>
    <w:rsid w:val="00831A2A"/>
    <w:rsid w:val="00844992"/>
    <w:rsid w:val="00891214"/>
    <w:rsid w:val="008A2273"/>
    <w:rsid w:val="008B5EF4"/>
    <w:rsid w:val="008D353F"/>
    <w:rsid w:val="00961F87"/>
    <w:rsid w:val="009873BF"/>
    <w:rsid w:val="00991557"/>
    <w:rsid w:val="009A0420"/>
    <w:rsid w:val="009B6172"/>
    <w:rsid w:val="009E2BD1"/>
    <w:rsid w:val="009E4C58"/>
    <w:rsid w:val="00A131E9"/>
    <w:rsid w:val="00A35FC4"/>
    <w:rsid w:val="00A95DE8"/>
    <w:rsid w:val="00AB644E"/>
    <w:rsid w:val="00AF4C1C"/>
    <w:rsid w:val="00B23407"/>
    <w:rsid w:val="00B30528"/>
    <w:rsid w:val="00B337CB"/>
    <w:rsid w:val="00BB5BE9"/>
    <w:rsid w:val="00BD4A04"/>
    <w:rsid w:val="00BF11F1"/>
    <w:rsid w:val="00C20D00"/>
    <w:rsid w:val="00C450BF"/>
    <w:rsid w:val="00C54D1D"/>
    <w:rsid w:val="00CC7F9D"/>
    <w:rsid w:val="00CD0A75"/>
    <w:rsid w:val="00D03400"/>
    <w:rsid w:val="00D22E4B"/>
    <w:rsid w:val="00D358B2"/>
    <w:rsid w:val="00D61682"/>
    <w:rsid w:val="00D65E52"/>
    <w:rsid w:val="00D7058C"/>
    <w:rsid w:val="00D87885"/>
    <w:rsid w:val="00D92095"/>
    <w:rsid w:val="00DB1DC2"/>
    <w:rsid w:val="00DE5DD2"/>
    <w:rsid w:val="00E110E9"/>
    <w:rsid w:val="00EC20A2"/>
    <w:rsid w:val="00ED5F8F"/>
    <w:rsid w:val="00EE459F"/>
    <w:rsid w:val="00EE6DF0"/>
    <w:rsid w:val="00F03D8B"/>
    <w:rsid w:val="00F277CB"/>
    <w:rsid w:val="00F36CF1"/>
    <w:rsid w:val="00F73D4E"/>
    <w:rsid w:val="00FA28A3"/>
    <w:rsid w:val="00FD314B"/>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27896">
      <w:bodyDiv w:val="1"/>
      <w:marLeft w:val="0"/>
      <w:marRight w:val="0"/>
      <w:marTop w:val="0"/>
      <w:marBottom w:val="0"/>
      <w:divBdr>
        <w:top w:val="none" w:sz="0" w:space="0" w:color="auto"/>
        <w:left w:val="none" w:sz="0" w:space="0" w:color="auto"/>
        <w:bottom w:val="none" w:sz="0" w:space="0" w:color="auto"/>
        <w:right w:val="none" w:sz="0" w:space="0" w:color="auto"/>
      </w:divBdr>
    </w:div>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Template>
  <TotalTime>4</TotalTime>
  <Pages>3</Pages>
  <Words>460</Words>
  <Characters>2624</Characters>
  <Application>Microsoft Office Word</Application>
  <DocSecurity>0</DocSecurity>
  <Lines>21</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2015-02-06T09:00:00Z</cp:lastPrinted>
  <dcterms:created xsi:type="dcterms:W3CDTF">2025-01-20T10:32:00Z</dcterms:created>
  <dcterms:modified xsi:type="dcterms:W3CDTF">2025-01-20T14:20:00Z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